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7C" w:rsidRPr="00631C7C" w:rsidRDefault="00631C7C" w:rsidP="00631C7C">
      <w:pPr>
        <w:jc w:val="left"/>
        <w:rPr>
          <w:rFonts w:ascii="仿宋_GB2312" w:eastAsia="仿宋_GB2312" w:hAnsi="仿宋_GB2312" w:cs="仿宋_GB2312" w:hint="eastAsia"/>
          <w:bCs/>
          <w:sz w:val="24"/>
          <w:szCs w:val="24"/>
        </w:rPr>
      </w:pPr>
      <w:r w:rsidRPr="00631C7C">
        <w:rPr>
          <w:rFonts w:ascii="仿宋_GB2312" w:eastAsia="仿宋_GB2312" w:hAnsi="仿宋_GB2312" w:cs="仿宋_GB2312" w:hint="eastAsia"/>
          <w:bCs/>
          <w:sz w:val="24"/>
          <w:szCs w:val="24"/>
        </w:rPr>
        <w:t>附件一:</w:t>
      </w:r>
    </w:p>
    <w:p w:rsidR="00524C34" w:rsidRDefault="002A1773">
      <w:pPr>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“授渔计划”五年成长助学项目</w:t>
      </w:r>
    </w:p>
    <w:p w:rsidR="00524C34" w:rsidRDefault="002A1773">
      <w:pPr>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2015</w:t>
      </w:r>
      <w:r>
        <w:rPr>
          <w:rFonts w:ascii="仿宋_GB2312" w:eastAsia="仿宋_GB2312" w:hAnsi="仿宋_GB2312" w:cs="仿宋_GB2312" w:hint="eastAsia"/>
          <w:b/>
          <w:bCs/>
          <w:sz w:val="44"/>
          <w:szCs w:val="44"/>
        </w:rPr>
        <w:t>年实施方案</w:t>
      </w:r>
    </w:p>
    <w:p w:rsidR="00524C34" w:rsidRDefault="00524C34">
      <w:pPr>
        <w:spacing w:line="600" w:lineRule="exact"/>
        <w:ind w:firstLineChars="200" w:firstLine="600"/>
        <w:rPr>
          <w:rFonts w:ascii="仿宋_GB2312" w:eastAsia="仿宋_GB2312" w:hAnsi="仿宋_GB2312" w:cs="仿宋_GB2312"/>
          <w:sz w:val="30"/>
          <w:szCs w:val="30"/>
        </w:rPr>
      </w:pPr>
    </w:p>
    <w:p w:rsidR="00524C34" w:rsidRDefault="002A1773">
      <w:pPr>
        <w:spacing w:line="6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资助适龄孤儿、留守青少年和贫困学生在初中毕业后有计划地完成职业教育和成人高等教育，充分调动社会力量，加快发展现代职业教育，培养学历技能双向成长、符合社会和企业需求的职业人才。中国社会福利基金会联合新华网、北京师范大学、中</w:t>
      </w:r>
      <w:proofErr w:type="gramStart"/>
      <w:r>
        <w:rPr>
          <w:rFonts w:ascii="仿宋_GB2312" w:eastAsia="仿宋_GB2312" w:hAnsi="仿宋_GB2312" w:cs="仿宋_GB2312" w:hint="eastAsia"/>
          <w:sz w:val="30"/>
          <w:szCs w:val="30"/>
        </w:rPr>
        <w:t>育教育</w:t>
      </w:r>
      <w:proofErr w:type="gramEnd"/>
      <w:r>
        <w:rPr>
          <w:rFonts w:ascii="仿宋_GB2312" w:eastAsia="仿宋_GB2312" w:hAnsi="仿宋_GB2312" w:cs="仿宋_GB2312" w:hint="eastAsia"/>
          <w:sz w:val="30"/>
          <w:szCs w:val="30"/>
        </w:rPr>
        <w:t>集团、美年大健康共同推出“授渔计划”五年成长助学项目，项目学校、项目企业参与实施，为受助学生搭建一个有保障、可持续全面成长成才的公益平台。</w:t>
      </w:r>
    </w:p>
    <w:p w:rsidR="00524C34" w:rsidRDefault="002A1773">
      <w:pPr>
        <w:tabs>
          <w:tab w:val="left" w:pos="2145"/>
        </w:tabs>
        <w:spacing w:line="620" w:lineRule="exact"/>
        <w:ind w:firstLine="300"/>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b/>
          <w:sz w:val="30"/>
          <w:szCs w:val="30"/>
        </w:rPr>
        <w:t>一、项目意义</w:t>
      </w:r>
    </w:p>
    <w:p w:rsidR="00524C34" w:rsidRDefault="002A1773">
      <w:pPr>
        <w:spacing w:line="620" w:lineRule="exac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（一）探索用公益推动职业教育和成人高等教育发展的新模式，实现以就业为导向的教育救助目标。</w:t>
      </w:r>
    </w:p>
    <w:p w:rsidR="00524C34" w:rsidRDefault="002A1773">
      <w:pPr>
        <w:spacing w:line="620" w:lineRule="exac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（二）倡导公益慈善理念，创新教育救助机制，促进社会对该群体的关注，感召更多社会爱心人士和爱心企业奉献爱心，为适龄孤儿、留守青少年和贫困学生提供帮助。</w:t>
      </w:r>
    </w:p>
    <w:p w:rsidR="00524C34" w:rsidRDefault="002A1773">
      <w:pPr>
        <w:spacing w:line="620" w:lineRule="exact"/>
        <w:ind w:firstLineChars="157" w:firstLine="471"/>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（三）汇聚学校、企业和公众等社会爱心力量，让符合条件的贫困学生通过专业课程学习和实践，有计划地完成中等职业教育和成人高等教育培养目标，最终实现能力提升，就业乐业。</w:t>
      </w:r>
    </w:p>
    <w:p w:rsidR="00524C34" w:rsidRDefault="002A1773">
      <w:pPr>
        <w:spacing w:line="6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（四）为企业搭建社会责任平台，为爱心企业提供人力资源</w:t>
      </w:r>
      <w:r>
        <w:rPr>
          <w:rFonts w:ascii="仿宋_GB2312" w:eastAsia="仿宋_GB2312" w:hAnsi="仿宋_GB2312" w:cs="仿宋_GB2312" w:hint="eastAsia"/>
          <w:sz w:val="30"/>
          <w:szCs w:val="30"/>
        </w:rPr>
        <w:lastRenderedPageBreak/>
        <w:t>培养计划，促进企业员工素质提升和经济良性发展。有效避</w:t>
      </w:r>
      <w:r>
        <w:rPr>
          <w:rFonts w:ascii="仿宋_GB2312" w:eastAsia="仿宋_GB2312" w:hAnsi="仿宋_GB2312" w:cs="仿宋_GB2312" w:hint="eastAsia"/>
          <w:sz w:val="30"/>
          <w:szCs w:val="30"/>
        </w:rPr>
        <w:t>免贫困学生流失于社会，促进社会和谐发展。</w:t>
      </w:r>
    </w:p>
    <w:p w:rsidR="00524C34" w:rsidRDefault="002A1773">
      <w:pPr>
        <w:spacing w:line="620" w:lineRule="exact"/>
        <w:ind w:firstLineChars="207" w:firstLine="621"/>
        <w:rPr>
          <w:rFonts w:ascii="仿宋_GB2312" w:eastAsia="仿宋_GB2312" w:hAnsi="仿宋_GB2312" w:cs="仿宋_GB2312"/>
          <w:b/>
          <w:sz w:val="30"/>
          <w:szCs w:val="30"/>
        </w:rPr>
      </w:pPr>
      <w:r>
        <w:rPr>
          <w:rFonts w:ascii="仿宋_GB2312" w:eastAsia="仿宋_GB2312" w:hAnsi="仿宋_GB2312" w:cs="仿宋_GB2312" w:hint="eastAsia"/>
          <w:b/>
          <w:sz w:val="30"/>
          <w:szCs w:val="30"/>
        </w:rPr>
        <w:t>二、资助对象、条件、专业与名额</w:t>
      </w:r>
    </w:p>
    <w:p w:rsidR="00524C34" w:rsidRDefault="002A1773">
      <w:pPr>
        <w:spacing w:line="620" w:lineRule="exact"/>
        <w:ind w:firstLineChars="157" w:firstLine="471"/>
        <w:rPr>
          <w:rFonts w:ascii="仿宋_GB2312" w:eastAsia="仿宋_GB2312" w:hAnsi="仿宋_GB2312" w:cs="仿宋_GB2312"/>
          <w:sz w:val="30"/>
          <w:szCs w:val="30"/>
        </w:rPr>
      </w:pPr>
      <w:r>
        <w:rPr>
          <w:rFonts w:ascii="仿宋_GB2312" w:eastAsia="仿宋_GB2312" w:hAnsi="仿宋_GB2312" w:cs="仿宋_GB2312" w:hint="eastAsia"/>
          <w:sz w:val="30"/>
          <w:szCs w:val="30"/>
        </w:rPr>
        <w:t>（一）资助对象：适龄孤儿、留守青少年和贫困学生。</w:t>
      </w:r>
    </w:p>
    <w:p w:rsidR="00524C34" w:rsidRDefault="002A1773">
      <w:pPr>
        <w:spacing w:line="620" w:lineRule="exact"/>
        <w:ind w:firstLineChars="157" w:firstLine="471"/>
        <w:rPr>
          <w:rFonts w:ascii="仿宋_GB2312" w:eastAsia="仿宋_GB2312" w:hAnsi="仿宋_GB2312" w:cs="仿宋_GB2312"/>
          <w:sz w:val="30"/>
          <w:szCs w:val="30"/>
        </w:rPr>
      </w:pPr>
      <w:r>
        <w:rPr>
          <w:rFonts w:ascii="仿宋_GB2312" w:eastAsia="仿宋_GB2312" w:hAnsi="仿宋_GB2312" w:cs="仿宋_GB2312" w:hint="eastAsia"/>
          <w:sz w:val="30"/>
          <w:szCs w:val="30"/>
        </w:rPr>
        <w:t>（二）报名条件：持有初中</w:t>
      </w:r>
      <w:r>
        <w:rPr>
          <w:rFonts w:ascii="仿宋_GB2312" w:eastAsia="仿宋_GB2312" w:hAnsi="仿宋_GB2312" w:cs="仿宋_GB2312" w:hint="eastAsia"/>
          <w:bCs/>
          <w:sz w:val="30"/>
          <w:szCs w:val="30"/>
        </w:rPr>
        <w:t>毕业证书</w:t>
      </w:r>
      <w:r>
        <w:rPr>
          <w:rFonts w:ascii="仿宋_GB2312" w:eastAsia="仿宋_GB2312" w:hAnsi="仿宋_GB2312" w:cs="仿宋_GB2312" w:hint="eastAsia"/>
          <w:sz w:val="30"/>
          <w:szCs w:val="30"/>
        </w:rPr>
        <w:t>的应届毕业生，年龄为</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周岁（</w:t>
      </w:r>
      <w:r>
        <w:rPr>
          <w:rFonts w:ascii="仿宋_GB2312" w:eastAsia="仿宋_GB2312" w:hAnsi="仿宋_GB2312" w:cs="仿宋_GB2312" w:hint="eastAsia"/>
          <w:sz w:val="30"/>
          <w:szCs w:val="30"/>
        </w:rPr>
        <w:t>2001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日之前出生）至</w:t>
      </w:r>
      <w:r>
        <w:rPr>
          <w:rFonts w:ascii="仿宋_GB2312" w:eastAsia="仿宋_GB2312" w:hAnsi="仿宋_GB2312" w:cs="仿宋_GB2312" w:hint="eastAsia"/>
          <w:sz w:val="30"/>
          <w:szCs w:val="30"/>
        </w:rPr>
        <w:t>17</w:t>
      </w:r>
      <w:r>
        <w:rPr>
          <w:rFonts w:ascii="仿宋_GB2312" w:eastAsia="仿宋_GB2312" w:hAnsi="仿宋_GB2312" w:cs="仿宋_GB2312" w:hint="eastAsia"/>
          <w:sz w:val="30"/>
          <w:szCs w:val="30"/>
        </w:rPr>
        <w:t>周岁，身体健康、品行端正、遵纪守法、有学习愿望。</w:t>
      </w:r>
    </w:p>
    <w:p w:rsidR="00524C34" w:rsidRDefault="002A1773">
      <w:pPr>
        <w:spacing w:line="620" w:lineRule="exact"/>
        <w:ind w:firstLineChars="157" w:firstLine="471"/>
        <w:rPr>
          <w:rFonts w:ascii="仿宋_GB2312" w:eastAsia="仿宋_GB2312" w:hAnsi="仿宋_GB2312" w:cs="仿宋_GB2312"/>
          <w:sz w:val="30"/>
          <w:szCs w:val="30"/>
        </w:rPr>
      </w:pPr>
      <w:r>
        <w:rPr>
          <w:rFonts w:ascii="仿宋_GB2312" w:eastAsia="仿宋_GB2312" w:hAnsi="仿宋_GB2312" w:cs="仿宋_GB2312" w:hint="eastAsia"/>
          <w:sz w:val="30"/>
          <w:szCs w:val="30"/>
        </w:rPr>
        <w:t>（三）项目学校的专业与名额</w:t>
      </w:r>
    </w:p>
    <w:p w:rsidR="00524C34" w:rsidRDefault="002A1773">
      <w:pPr>
        <w:spacing w:line="620" w:lineRule="exact"/>
        <w:ind w:firstLineChars="207" w:firstLine="621"/>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河北涿州职业教育中心，专业：旅游服务与管理（</w:t>
      </w:r>
      <w:r>
        <w:rPr>
          <w:rFonts w:ascii="仿宋_GB2312" w:eastAsia="仿宋_GB2312" w:hAnsi="仿宋_GB2312" w:cs="仿宋_GB2312"/>
          <w:bCs/>
          <w:sz w:val="30"/>
          <w:szCs w:val="30"/>
        </w:rPr>
        <w:t>1</w:t>
      </w:r>
      <w:r>
        <w:rPr>
          <w:rFonts w:ascii="仿宋_GB2312" w:eastAsia="仿宋_GB2312" w:hAnsi="仿宋_GB2312" w:cs="仿宋_GB2312" w:hint="eastAsia"/>
          <w:bCs/>
          <w:sz w:val="30"/>
          <w:szCs w:val="30"/>
        </w:rPr>
        <w:t>5</w:t>
      </w:r>
      <w:r>
        <w:rPr>
          <w:rFonts w:ascii="仿宋_GB2312" w:eastAsia="仿宋_GB2312" w:hAnsi="仿宋_GB2312" w:cs="仿宋_GB2312"/>
          <w:bCs/>
          <w:sz w:val="30"/>
          <w:szCs w:val="30"/>
        </w:rPr>
        <w:t>0</w:t>
      </w:r>
      <w:r>
        <w:rPr>
          <w:rFonts w:ascii="仿宋_GB2312" w:eastAsia="仿宋_GB2312" w:hAnsi="仿宋_GB2312" w:cs="仿宋_GB2312" w:hint="eastAsia"/>
          <w:bCs/>
          <w:sz w:val="30"/>
          <w:szCs w:val="30"/>
        </w:rPr>
        <w:t>人）、财务会计（</w:t>
      </w:r>
      <w:r>
        <w:rPr>
          <w:rFonts w:ascii="仿宋_GB2312" w:eastAsia="仿宋_GB2312" w:hAnsi="仿宋_GB2312" w:cs="仿宋_GB2312"/>
          <w:bCs/>
          <w:sz w:val="30"/>
          <w:szCs w:val="30"/>
        </w:rPr>
        <w:t>5</w:t>
      </w:r>
      <w:r>
        <w:rPr>
          <w:rFonts w:ascii="仿宋_GB2312" w:eastAsia="仿宋_GB2312" w:hAnsi="仿宋_GB2312" w:cs="仿宋_GB2312" w:hint="eastAsia"/>
          <w:bCs/>
          <w:sz w:val="30"/>
          <w:szCs w:val="30"/>
        </w:rPr>
        <w:t>0</w:t>
      </w:r>
      <w:r>
        <w:rPr>
          <w:rFonts w:ascii="仿宋_GB2312" w:eastAsia="仿宋_GB2312" w:hAnsi="仿宋_GB2312" w:cs="仿宋_GB2312" w:hint="eastAsia"/>
          <w:bCs/>
          <w:sz w:val="30"/>
          <w:szCs w:val="30"/>
        </w:rPr>
        <w:t>人）</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接受全国学生报名；</w:t>
      </w:r>
    </w:p>
    <w:p w:rsidR="00524C34" w:rsidRDefault="002A1773">
      <w:pPr>
        <w:spacing w:line="620" w:lineRule="exact"/>
        <w:ind w:firstLineChars="207" w:firstLine="621"/>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安徽太湖</w:t>
      </w:r>
      <w:proofErr w:type="gramStart"/>
      <w:r>
        <w:rPr>
          <w:rFonts w:ascii="仿宋_GB2312" w:eastAsia="仿宋_GB2312" w:hAnsi="仿宋_GB2312" w:cs="仿宋_GB2312" w:hint="eastAsia"/>
          <w:sz w:val="30"/>
          <w:szCs w:val="30"/>
        </w:rPr>
        <w:t>恺风职业</w:t>
      </w:r>
      <w:proofErr w:type="gramEnd"/>
      <w:r>
        <w:rPr>
          <w:rFonts w:ascii="仿宋_GB2312" w:eastAsia="仿宋_GB2312" w:hAnsi="仿宋_GB2312" w:cs="仿宋_GB2312" w:hint="eastAsia"/>
          <w:sz w:val="30"/>
          <w:szCs w:val="30"/>
        </w:rPr>
        <w:t>技术学校，专业：酒店服务与管理（</w:t>
      </w: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人）、计算机应用（</w:t>
      </w: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人），限本省学生报名；</w:t>
      </w:r>
    </w:p>
    <w:p w:rsidR="00524C34" w:rsidRDefault="002A1773">
      <w:pPr>
        <w:spacing w:line="620" w:lineRule="exact"/>
        <w:ind w:firstLineChars="207" w:firstLine="621"/>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湖北襄阳市</w:t>
      </w:r>
      <w:proofErr w:type="gramStart"/>
      <w:r>
        <w:rPr>
          <w:rFonts w:ascii="仿宋_GB2312" w:eastAsia="仿宋_GB2312" w:hAnsi="仿宋_GB2312" w:cs="仿宋_GB2312" w:hint="eastAsia"/>
          <w:sz w:val="30"/>
          <w:szCs w:val="30"/>
        </w:rPr>
        <w:t>樊</w:t>
      </w:r>
      <w:proofErr w:type="gramEnd"/>
      <w:r>
        <w:rPr>
          <w:rFonts w:ascii="仿宋_GB2312" w:eastAsia="仿宋_GB2312" w:hAnsi="仿宋_GB2312" w:cs="仿宋_GB2312" w:hint="eastAsia"/>
          <w:sz w:val="30"/>
          <w:szCs w:val="30"/>
        </w:rPr>
        <w:t>城区职教中心学校，专业：酒店管理（</w:t>
      </w:r>
      <w:r>
        <w:rPr>
          <w:rFonts w:ascii="仿宋_GB2312" w:eastAsia="仿宋_GB2312" w:hAnsi="仿宋_GB2312" w:cs="仿宋_GB2312" w:hint="eastAsia"/>
          <w:sz w:val="30"/>
          <w:szCs w:val="30"/>
        </w:rPr>
        <w:t>1</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0</w:t>
      </w:r>
      <w:r>
        <w:rPr>
          <w:rFonts w:ascii="仿宋_GB2312" w:eastAsia="仿宋_GB2312" w:hAnsi="仿宋_GB2312" w:cs="仿宋_GB2312" w:hint="eastAsia"/>
          <w:sz w:val="30"/>
          <w:szCs w:val="30"/>
        </w:rPr>
        <w:t>人）、计算机专业（</w:t>
      </w: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人），</w:t>
      </w:r>
      <w:r>
        <w:rPr>
          <w:rFonts w:ascii="仿宋_GB2312" w:eastAsia="仿宋_GB2312" w:hAnsi="仿宋_GB2312" w:cs="仿宋_GB2312" w:hint="eastAsia"/>
          <w:bCs/>
          <w:sz w:val="30"/>
          <w:szCs w:val="30"/>
        </w:rPr>
        <w:t>部分省份和本省学生报名</w:t>
      </w:r>
      <w:r>
        <w:rPr>
          <w:rFonts w:ascii="仿宋_GB2312" w:eastAsia="仿宋_GB2312" w:hAnsi="仿宋_GB2312" w:cs="仿宋_GB2312" w:hint="eastAsia"/>
          <w:sz w:val="30"/>
          <w:szCs w:val="30"/>
        </w:rPr>
        <w:t>；</w:t>
      </w:r>
    </w:p>
    <w:p w:rsidR="00524C34" w:rsidRDefault="002A1773">
      <w:pPr>
        <w:spacing w:line="620" w:lineRule="exact"/>
        <w:ind w:firstLineChars="207" w:firstLine="621"/>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青海互助县职业技术学校，专业：旅游服务与管理（</w:t>
      </w: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人）、计算机应用（</w:t>
      </w: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人），限本省学生报名。</w:t>
      </w:r>
    </w:p>
    <w:p w:rsidR="00524C34" w:rsidRDefault="002A1773">
      <w:pPr>
        <w:spacing w:line="6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学生须服从学校统一调剂专业。</w:t>
      </w:r>
      <w:r>
        <w:rPr>
          <w:rFonts w:ascii="仿宋_GB2312" w:eastAsia="仿宋_GB2312" w:hAnsi="仿宋_GB2312" w:cs="仿宋_GB2312" w:hint="eastAsia"/>
          <w:sz w:val="30"/>
          <w:szCs w:val="30"/>
        </w:rPr>
        <w:t xml:space="preserve"> </w:t>
      </w:r>
    </w:p>
    <w:p w:rsidR="00524C34" w:rsidRDefault="002A1773">
      <w:pPr>
        <w:spacing w:line="620" w:lineRule="exact"/>
        <w:ind w:firstLineChars="207" w:firstLine="621"/>
        <w:rPr>
          <w:rFonts w:ascii="仿宋_GB2312" w:eastAsia="仿宋_GB2312" w:hAnsi="仿宋_GB2312" w:cs="仿宋_GB2312"/>
          <w:b/>
          <w:sz w:val="30"/>
          <w:szCs w:val="30"/>
        </w:rPr>
      </w:pPr>
      <w:r>
        <w:rPr>
          <w:rFonts w:ascii="仿宋_GB2312" w:eastAsia="仿宋_GB2312" w:hAnsi="仿宋_GB2312" w:cs="仿宋_GB2312" w:hint="eastAsia"/>
          <w:b/>
          <w:sz w:val="30"/>
          <w:szCs w:val="30"/>
        </w:rPr>
        <w:t>三、资助安排</w:t>
      </w:r>
    </w:p>
    <w:p w:rsidR="00524C34" w:rsidRDefault="002A1773">
      <w:pPr>
        <w:spacing w:line="620" w:lineRule="exact"/>
        <w:ind w:firstLineChars="207" w:firstLine="621"/>
        <w:rPr>
          <w:rFonts w:ascii="仿宋_GB2312" w:eastAsia="仿宋_GB2312" w:hAnsi="仿宋_GB2312" w:cs="仿宋_GB2312"/>
          <w:sz w:val="30"/>
          <w:szCs w:val="30"/>
        </w:rPr>
      </w:pPr>
      <w:r>
        <w:rPr>
          <w:rFonts w:ascii="仿宋_GB2312" w:eastAsia="仿宋_GB2312" w:hAnsi="仿宋_GB2312" w:cs="仿宋_GB2312" w:hint="eastAsia"/>
          <w:sz w:val="30"/>
          <w:szCs w:val="30"/>
        </w:rPr>
        <w:t>（一）中专阶段：中国社会福利基金会授</w:t>
      </w:r>
      <w:proofErr w:type="gramStart"/>
      <w:r>
        <w:rPr>
          <w:rFonts w:ascii="仿宋_GB2312" w:eastAsia="仿宋_GB2312" w:hAnsi="仿宋_GB2312" w:cs="仿宋_GB2312" w:hint="eastAsia"/>
          <w:sz w:val="30"/>
          <w:szCs w:val="30"/>
        </w:rPr>
        <w:t>渔基金</w:t>
      </w:r>
      <w:proofErr w:type="gramEnd"/>
      <w:r>
        <w:rPr>
          <w:rFonts w:ascii="仿宋_GB2312" w:eastAsia="仿宋_GB2312" w:hAnsi="仿宋_GB2312" w:cs="仿宋_GB2312" w:hint="eastAsia"/>
          <w:sz w:val="30"/>
          <w:szCs w:val="30"/>
        </w:rPr>
        <w:t>负责募集善款，用于资助学生在学校学习期间的助学金（学生的学费由国家减免）。助学金标准为</w:t>
      </w:r>
      <w:r>
        <w:rPr>
          <w:rFonts w:ascii="仿宋_GB2312" w:eastAsia="仿宋_GB2312" w:hAnsi="仿宋_GB2312" w:cs="仿宋_GB2312" w:hint="eastAsia"/>
          <w:sz w:val="30"/>
          <w:szCs w:val="30"/>
        </w:rPr>
        <w:t>5000</w:t>
      </w:r>
      <w:r>
        <w:rPr>
          <w:rFonts w:ascii="仿宋_GB2312" w:eastAsia="仿宋_GB2312" w:hAnsi="仿宋_GB2312" w:cs="仿宋_GB2312" w:hint="eastAsia"/>
          <w:sz w:val="30"/>
          <w:szCs w:val="30"/>
        </w:rPr>
        <w:t>元</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人</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年，每届资助期限为两年，每位学生资助金额共计</w:t>
      </w:r>
      <w:r>
        <w:rPr>
          <w:rFonts w:ascii="仿宋_GB2312" w:eastAsia="仿宋_GB2312" w:hAnsi="仿宋_GB2312" w:cs="仿宋_GB2312" w:hint="eastAsia"/>
          <w:sz w:val="30"/>
          <w:szCs w:val="30"/>
        </w:rPr>
        <w:t>10000</w:t>
      </w:r>
      <w:r>
        <w:rPr>
          <w:rFonts w:ascii="仿宋_GB2312" w:eastAsia="仿宋_GB2312" w:hAnsi="仿宋_GB2312" w:cs="仿宋_GB2312" w:hint="eastAsia"/>
          <w:sz w:val="30"/>
          <w:szCs w:val="30"/>
        </w:rPr>
        <w:t>元。针对贫困地区获得</w:t>
      </w:r>
      <w:r>
        <w:rPr>
          <w:rFonts w:ascii="仿宋_GB2312" w:eastAsia="仿宋_GB2312" w:hAnsi="仿宋_GB2312" w:cs="仿宋_GB2312" w:hint="eastAsia"/>
          <w:kern w:val="0"/>
          <w:sz w:val="30"/>
          <w:szCs w:val="30"/>
        </w:rPr>
        <w:t>国家贫困</w:t>
      </w:r>
      <w:r>
        <w:rPr>
          <w:rFonts w:ascii="仿宋_GB2312" w:eastAsia="仿宋_GB2312" w:hAnsi="仿宋_GB2312" w:cs="仿宋_GB2312" w:hint="eastAsia"/>
          <w:kern w:val="0"/>
          <w:sz w:val="30"/>
          <w:szCs w:val="30"/>
        </w:rPr>
        <w:lastRenderedPageBreak/>
        <w:t>生助学金补贴的学生，“授渔计划</w:t>
      </w:r>
      <w:r>
        <w:rPr>
          <w:rFonts w:ascii="仿宋_GB2312" w:eastAsia="仿宋_GB2312" w:hAnsi="仿宋_GB2312" w:cs="仿宋_GB2312" w:hint="eastAsia"/>
          <w:kern w:val="0"/>
          <w:sz w:val="30"/>
          <w:szCs w:val="30"/>
        </w:rPr>
        <w:t>”采取差额给予资助</w:t>
      </w:r>
      <w:r>
        <w:rPr>
          <w:rFonts w:ascii="仿宋_GB2312" w:eastAsia="仿宋_GB2312" w:hAnsi="仿宋_GB2312" w:cs="仿宋_GB2312" w:hint="eastAsia"/>
          <w:sz w:val="30"/>
          <w:szCs w:val="30"/>
        </w:rPr>
        <w:t>。</w:t>
      </w:r>
    </w:p>
    <w:p w:rsidR="00524C34" w:rsidRDefault="002A1773">
      <w:pPr>
        <w:spacing w:line="6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助学金使用明细如下：</w:t>
      </w:r>
    </w:p>
    <w:tbl>
      <w:tblPr>
        <w:tblW w:w="822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15"/>
        <w:gridCol w:w="2070"/>
        <w:gridCol w:w="3139"/>
      </w:tblGrid>
      <w:tr w:rsidR="00524C34">
        <w:trPr>
          <w:trHeight w:val="510"/>
          <w:tblCellSpacing w:w="0" w:type="dxa"/>
          <w:jc w:val="center"/>
        </w:trPr>
        <w:tc>
          <w:tcPr>
            <w:tcW w:w="3015"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生活费</w:t>
            </w:r>
          </w:p>
        </w:tc>
        <w:tc>
          <w:tcPr>
            <w:tcW w:w="2070"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每月</w:t>
            </w:r>
          </w:p>
        </w:tc>
        <w:tc>
          <w:tcPr>
            <w:tcW w:w="3139"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420</w:t>
            </w:r>
            <w:r>
              <w:rPr>
                <w:rFonts w:ascii="仿宋_GB2312" w:eastAsia="仿宋_GB2312" w:hAnsi="仿宋_GB2312" w:cs="仿宋_GB2312" w:hint="eastAsia"/>
                <w:sz w:val="30"/>
                <w:szCs w:val="30"/>
              </w:rPr>
              <w:t>元×</w:t>
            </w:r>
            <w:r>
              <w:rPr>
                <w:rFonts w:ascii="仿宋_GB2312" w:eastAsia="仿宋_GB2312" w:hAnsi="仿宋_GB2312" w:cs="仿宋_GB2312" w:hint="eastAsia"/>
                <w:sz w:val="30"/>
                <w:szCs w:val="30"/>
              </w:rPr>
              <w:t>18=7560</w:t>
            </w:r>
            <w:r>
              <w:rPr>
                <w:rFonts w:ascii="仿宋_GB2312" w:eastAsia="仿宋_GB2312" w:hAnsi="仿宋_GB2312" w:cs="仿宋_GB2312" w:hint="eastAsia"/>
                <w:sz w:val="30"/>
                <w:szCs w:val="30"/>
              </w:rPr>
              <w:t>元</w:t>
            </w:r>
          </w:p>
        </w:tc>
      </w:tr>
      <w:tr w:rsidR="00524C34">
        <w:trPr>
          <w:trHeight w:val="450"/>
          <w:tblCellSpacing w:w="0" w:type="dxa"/>
          <w:jc w:val="center"/>
        </w:trPr>
        <w:tc>
          <w:tcPr>
            <w:tcW w:w="3015"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校服费</w:t>
            </w:r>
          </w:p>
        </w:tc>
        <w:tc>
          <w:tcPr>
            <w:tcW w:w="2070"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春秋各两套</w:t>
            </w:r>
          </w:p>
        </w:tc>
        <w:tc>
          <w:tcPr>
            <w:tcW w:w="3139"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300</w:t>
            </w:r>
            <w:r>
              <w:rPr>
                <w:rFonts w:ascii="仿宋_GB2312" w:eastAsia="仿宋_GB2312" w:hAnsi="仿宋_GB2312" w:cs="仿宋_GB2312" w:hint="eastAsia"/>
                <w:sz w:val="30"/>
                <w:szCs w:val="30"/>
              </w:rPr>
              <w:t>元</w:t>
            </w:r>
          </w:p>
        </w:tc>
      </w:tr>
      <w:tr w:rsidR="00524C34">
        <w:trPr>
          <w:trHeight w:val="405"/>
          <w:tblCellSpacing w:w="0" w:type="dxa"/>
          <w:jc w:val="center"/>
        </w:trPr>
        <w:tc>
          <w:tcPr>
            <w:tcW w:w="3015"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被褥费、生活用品</w:t>
            </w:r>
          </w:p>
        </w:tc>
        <w:tc>
          <w:tcPr>
            <w:tcW w:w="2070"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年</w:t>
            </w:r>
          </w:p>
        </w:tc>
        <w:tc>
          <w:tcPr>
            <w:tcW w:w="3139"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360</w:t>
            </w:r>
            <w:r>
              <w:rPr>
                <w:rFonts w:ascii="仿宋_GB2312" w:eastAsia="仿宋_GB2312" w:hAnsi="仿宋_GB2312" w:cs="仿宋_GB2312" w:hint="eastAsia"/>
                <w:sz w:val="30"/>
                <w:szCs w:val="30"/>
              </w:rPr>
              <w:t>元</w:t>
            </w:r>
          </w:p>
        </w:tc>
      </w:tr>
      <w:tr w:rsidR="00524C34">
        <w:trPr>
          <w:trHeight w:val="510"/>
          <w:tblCellSpacing w:w="0" w:type="dxa"/>
          <w:jc w:val="center"/>
        </w:trPr>
        <w:tc>
          <w:tcPr>
            <w:tcW w:w="3015"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意外保险费</w:t>
            </w:r>
          </w:p>
        </w:tc>
        <w:tc>
          <w:tcPr>
            <w:tcW w:w="2070"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年</w:t>
            </w:r>
          </w:p>
        </w:tc>
        <w:tc>
          <w:tcPr>
            <w:tcW w:w="3139"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200</w:t>
            </w:r>
            <w:r>
              <w:rPr>
                <w:rFonts w:ascii="仿宋_GB2312" w:eastAsia="仿宋_GB2312" w:hAnsi="仿宋_GB2312" w:cs="仿宋_GB2312" w:hint="eastAsia"/>
                <w:sz w:val="30"/>
                <w:szCs w:val="30"/>
              </w:rPr>
              <w:t>元</w:t>
            </w:r>
          </w:p>
        </w:tc>
      </w:tr>
      <w:tr w:rsidR="00524C34">
        <w:trPr>
          <w:trHeight w:val="510"/>
          <w:tblCellSpacing w:w="0" w:type="dxa"/>
          <w:jc w:val="center"/>
        </w:trPr>
        <w:tc>
          <w:tcPr>
            <w:tcW w:w="3015"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教材费</w:t>
            </w:r>
          </w:p>
        </w:tc>
        <w:tc>
          <w:tcPr>
            <w:tcW w:w="2070"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年</w:t>
            </w:r>
          </w:p>
        </w:tc>
        <w:tc>
          <w:tcPr>
            <w:tcW w:w="3139"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700</w:t>
            </w:r>
            <w:r>
              <w:rPr>
                <w:rFonts w:ascii="仿宋_GB2312" w:eastAsia="仿宋_GB2312" w:hAnsi="仿宋_GB2312" w:cs="仿宋_GB2312" w:hint="eastAsia"/>
                <w:sz w:val="30"/>
                <w:szCs w:val="30"/>
              </w:rPr>
              <w:t>元</w:t>
            </w:r>
          </w:p>
        </w:tc>
      </w:tr>
      <w:tr w:rsidR="00524C34">
        <w:trPr>
          <w:trHeight w:val="510"/>
          <w:tblCellSpacing w:w="0" w:type="dxa"/>
          <w:jc w:val="center"/>
        </w:trPr>
        <w:tc>
          <w:tcPr>
            <w:tcW w:w="3015"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教师加班补助</w:t>
            </w:r>
          </w:p>
        </w:tc>
        <w:tc>
          <w:tcPr>
            <w:tcW w:w="2070"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年</w:t>
            </w:r>
          </w:p>
        </w:tc>
        <w:tc>
          <w:tcPr>
            <w:tcW w:w="3139"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880</w:t>
            </w:r>
            <w:r>
              <w:rPr>
                <w:rFonts w:ascii="仿宋_GB2312" w:eastAsia="仿宋_GB2312" w:hAnsi="仿宋_GB2312" w:cs="仿宋_GB2312" w:hint="eastAsia"/>
                <w:sz w:val="30"/>
                <w:szCs w:val="30"/>
              </w:rPr>
              <w:t>元</w:t>
            </w:r>
          </w:p>
        </w:tc>
      </w:tr>
      <w:tr w:rsidR="00524C34">
        <w:trPr>
          <w:trHeight w:val="435"/>
          <w:tblCellSpacing w:w="0" w:type="dxa"/>
          <w:jc w:val="center"/>
        </w:trPr>
        <w:tc>
          <w:tcPr>
            <w:tcW w:w="3015"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每人合计</w:t>
            </w:r>
          </w:p>
        </w:tc>
        <w:tc>
          <w:tcPr>
            <w:tcW w:w="2070" w:type="dxa"/>
            <w:vAlign w:val="center"/>
          </w:tcPr>
          <w:p w:rsidR="00524C34" w:rsidRDefault="00524C34">
            <w:pPr>
              <w:spacing w:line="600" w:lineRule="exact"/>
              <w:jc w:val="center"/>
              <w:rPr>
                <w:rFonts w:ascii="仿宋_GB2312" w:eastAsia="仿宋_GB2312" w:hAnsi="仿宋_GB2312" w:cs="仿宋_GB2312"/>
                <w:sz w:val="30"/>
                <w:szCs w:val="30"/>
              </w:rPr>
            </w:pPr>
          </w:p>
        </w:tc>
        <w:tc>
          <w:tcPr>
            <w:tcW w:w="3139" w:type="dxa"/>
            <w:vAlign w:val="center"/>
          </w:tcPr>
          <w:p w:rsidR="00524C34" w:rsidRDefault="002A1773">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10000</w:t>
            </w:r>
            <w:r>
              <w:rPr>
                <w:rFonts w:ascii="仿宋_GB2312" w:eastAsia="仿宋_GB2312" w:hAnsi="仿宋_GB2312" w:cs="仿宋_GB2312" w:hint="eastAsia"/>
                <w:sz w:val="30"/>
                <w:szCs w:val="30"/>
              </w:rPr>
              <w:t>元</w:t>
            </w:r>
          </w:p>
        </w:tc>
      </w:tr>
    </w:tbl>
    <w:p w:rsidR="00524C34" w:rsidRDefault="002A177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注：各项</w:t>
      </w:r>
      <w:proofErr w:type="gramStart"/>
      <w:r>
        <w:rPr>
          <w:rFonts w:ascii="仿宋_GB2312" w:eastAsia="仿宋_GB2312" w:hAnsi="仿宋_GB2312" w:cs="仿宋_GB2312" w:hint="eastAsia"/>
          <w:sz w:val="30"/>
          <w:szCs w:val="30"/>
        </w:rPr>
        <w:t>目学校</w:t>
      </w:r>
      <w:proofErr w:type="gramEnd"/>
      <w:r>
        <w:rPr>
          <w:rFonts w:ascii="仿宋_GB2312" w:eastAsia="仿宋_GB2312" w:hAnsi="仿宋_GB2312" w:cs="仿宋_GB2312" w:hint="eastAsia"/>
          <w:sz w:val="30"/>
          <w:szCs w:val="30"/>
        </w:rPr>
        <w:t>的资助标准以授</w:t>
      </w:r>
      <w:proofErr w:type="gramStart"/>
      <w:r>
        <w:rPr>
          <w:rFonts w:ascii="仿宋_GB2312" w:eastAsia="仿宋_GB2312" w:hAnsi="仿宋_GB2312" w:cs="仿宋_GB2312" w:hint="eastAsia"/>
          <w:sz w:val="30"/>
          <w:szCs w:val="30"/>
        </w:rPr>
        <w:t>渔计划</w:t>
      </w:r>
      <w:proofErr w:type="gramEnd"/>
      <w:r>
        <w:rPr>
          <w:rFonts w:ascii="仿宋_GB2312" w:eastAsia="仿宋_GB2312" w:hAnsi="仿宋_GB2312" w:cs="仿宋_GB2312" w:hint="eastAsia"/>
          <w:sz w:val="30"/>
          <w:szCs w:val="30"/>
        </w:rPr>
        <w:t>官方网站公示为准。</w:t>
      </w:r>
    </w:p>
    <w:p w:rsidR="00524C34" w:rsidRDefault="002A177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（二）大专阶段：学生在三年大专学习期间的学费由中国社会福利基金会授</w:t>
      </w:r>
      <w:proofErr w:type="gramStart"/>
      <w:r>
        <w:rPr>
          <w:rFonts w:ascii="仿宋_GB2312" w:eastAsia="仿宋_GB2312" w:hAnsi="仿宋_GB2312" w:cs="仿宋_GB2312" w:hint="eastAsia"/>
          <w:sz w:val="30"/>
          <w:szCs w:val="30"/>
        </w:rPr>
        <w:t>渔基金</w:t>
      </w:r>
      <w:proofErr w:type="gramEnd"/>
      <w:r>
        <w:rPr>
          <w:rFonts w:ascii="仿宋_GB2312" w:eastAsia="仿宋_GB2312" w:hAnsi="仿宋_GB2312" w:cs="仿宋_GB2312" w:hint="eastAsia"/>
          <w:sz w:val="30"/>
          <w:szCs w:val="30"/>
        </w:rPr>
        <w:t>负责募集（项目企业与合作大学参与资助）。学生在大专阶段个人需承担教材费约</w:t>
      </w:r>
      <w:r>
        <w:rPr>
          <w:rFonts w:ascii="仿宋_GB2312" w:eastAsia="仿宋_GB2312" w:hAnsi="仿宋_GB2312" w:cs="仿宋_GB2312" w:hint="eastAsia"/>
          <w:sz w:val="30"/>
          <w:szCs w:val="30"/>
        </w:rPr>
        <w:t>850</w:t>
      </w:r>
      <w:r>
        <w:rPr>
          <w:rFonts w:ascii="仿宋_GB2312" w:eastAsia="仿宋_GB2312" w:hAnsi="仿宋_GB2312" w:cs="仿宋_GB2312" w:hint="eastAsia"/>
          <w:sz w:val="30"/>
          <w:szCs w:val="30"/>
        </w:rPr>
        <w:t>元（多退少补）。</w:t>
      </w:r>
    </w:p>
    <w:p w:rsidR="00524C34" w:rsidRDefault="002A1773">
      <w:pPr>
        <w:spacing w:line="56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b/>
          <w:sz w:val="30"/>
          <w:szCs w:val="30"/>
        </w:rPr>
        <w:t>四、教育模式</w:t>
      </w:r>
    </w:p>
    <w:p w:rsidR="00524C34" w:rsidRDefault="002A177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（一）中专阶段：</w:t>
      </w:r>
    </w:p>
    <w:p w:rsidR="00524C34" w:rsidRDefault="002A177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实行注册入学，学生在项目学校进行两年全日制的学习，由项目学校负责教育、教学等管理，安排学生到项目企业进行第三年的顶岗实习，学生即进入大专课程的研修学习。学生中职教育的毕业证书由项目学校颁发。</w:t>
      </w:r>
    </w:p>
    <w:p w:rsidR="00524C34" w:rsidRDefault="002A177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（二）大专阶段：</w:t>
      </w:r>
    </w:p>
    <w:p w:rsidR="00524C34" w:rsidRDefault="002A177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学生从中专第三年开始，通过“工学一体化”的学习模式在项目企业进行三年的大专课程学习。学生大专阶段培养院校为北京师范大学，专业为工商管理（成人网络教育）。</w:t>
      </w:r>
    </w:p>
    <w:p w:rsidR="00524C34" w:rsidRDefault="002A177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学生在实习就业期间，每学期由企业安排统一时间，进行面授课程辅导、社会实践课程及期末考试，</w:t>
      </w:r>
      <w:r>
        <w:rPr>
          <w:rFonts w:ascii="仿宋_GB2312" w:eastAsia="仿宋_GB2312" w:hAnsi="仿宋_GB2312" w:cs="仿宋_GB2312" w:hint="eastAsia"/>
          <w:sz w:val="30"/>
          <w:szCs w:val="30"/>
        </w:rPr>
        <w:t>时间约</w:t>
      </w:r>
      <w:r>
        <w:rPr>
          <w:rFonts w:ascii="仿宋_GB2312" w:eastAsia="仿宋_GB2312" w:hAnsi="仿宋_GB2312" w:cs="仿宋_GB2312" w:hint="eastAsia"/>
          <w:sz w:val="30"/>
          <w:szCs w:val="30"/>
        </w:rPr>
        <w:t>12-18</w:t>
      </w:r>
      <w:r>
        <w:rPr>
          <w:rFonts w:ascii="仿宋_GB2312" w:eastAsia="仿宋_GB2312" w:hAnsi="仿宋_GB2312" w:cs="仿宋_GB2312" w:hint="eastAsia"/>
          <w:sz w:val="30"/>
          <w:szCs w:val="30"/>
        </w:rPr>
        <w:t>天，具体课程学习时间以北京师范大学每学期教学进度为准。</w:t>
      </w:r>
    </w:p>
    <w:p w:rsidR="00524C34" w:rsidRDefault="002A177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学生完成大专阶段全部课程后，成绩合格者由北京师范大学颁发国家承认学历的网络教育专科毕业证书，可通过中国高等教育学生信息网（</w:t>
      </w:r>
      <w:proofErr w:type="gramStart"/>
      <w:r>
        <w:rPr>
          <w:rFonts w:ascii="仿宋_GB2312" w:eastAsia="仿宋_GB2312" w:hAnsi="仿宋_GB2312" w:cs="仿宋_GB2312" w:hint="eastAsia"/>
          <w:sz w:val="30"/>
          <w:szCs w:val="30"/>
        </w:rPr>
        <w:t>学信网</w:t>
      </w:r>
      <w:proofErr w:type="gramEnd"/>
      <w:r>
        <w:rPr>
          <w:rFonts w:ascii="仿宋_GB2312" w:eastAsia="仿宋_GB2312" w:hAnsi="仿宋_GB2312" w:cs="仿宋_GB2312" w:hint="eastAsia"/>
          <w:sz w:val="30"/>
          <w:szCs w:val="30"/>
        </w:rPr>
        <w:t>www.chsi.com.cn</w:t>
      </w:r>
      <w:r>
        <w:rPr>
          <w:rFonts w:ascii="仿宋_GB2312" w:eastAsia="仿宋_GB2312" w:hAnsi="仿宋_GB2312" w:cs="仿宋_GB2312" w:hint="eastAsia"/>
          <w:sz w:val="30"/>
          <w:szCs w:val="30"/>
        </w:rPr>
        <w:t>）查询。</w:t>
      </w:r>
    </w:p>
    <w:p w:rsidR="00524C34" w:rsidRDefault="002A1773">
      <w:pPr>
        <w:spacing w:line="56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b/>
          <w:sz w:val="30"/>
          <w:szCs w:val="30"/>
        </w:rPr>
        <w:t>五、学生实习岗位和待遇</w:t>
      </w:r>
    </w:p>
    <w:p w:rsidR="00524C34" w:rsidRDefault="002A1773">
      <w:pPr>
        <w:spacing w:line="560" w:lineRule="exact"/>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目前的实习</w:t>
      </w:r>
      <w:r>
        <w:rPr>
          <w:rFonts w:ascii="仿宋_GB2312" w:eastAsia="仿宋_GB2312" w:hAnsi="仿宋_GB2312" w:cs="仿宋_GB2312" w:hint="eastAsia"/>
          <w:b/>
          <w:sz w:val="30"/>
          <w:szCs w:val="30"/>
        </w:rPr>
        <w:t>地点和岗位</w:t>
      </w:r>
      <w:r>
        <w:rPr>
          <w:rFonts w:ascii="仿宋_GB2312" w:eastAsia="仿宋_GB2312" w:hAnsi="仿宋_GB2312" w:cs="仿宋_GB2312" w:hint="eastAsia"/>
          <w:sz w:val="30"/>
          <w:szCs w:val="30"/>
        </w:rPr>
        <w:t>：酒店餐饮服务业、健康产业（北京、济南、东营、青岛、临沂）等行业；</w:t>
      </w:r>
    </w:p>
    <w:p w:rsidR="00524C34" w:rsidRDefault="002A1773">
      <w:pPr>
        <w:spacing w:line="560" w:lineRule="exact"/>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目前的待遇：学生到企业三个月为培训期，实习补助为</w:t>
      </w:r>
      <w:r>
        <w:rPr>
          <w:rFonts w:ascii="仿宋_GB2312" w:eastAsia="仿宋_GB2312" w:hAnsi="仿宋_GB2312" w:cs="仿宋_GB2312" w:hint="eastAsia"/>
          <w:sz w:val="30"/>
          <w:szCs w:val="30"/>
        </w:rPr>
        <w:t>2500</w:t>
      </w:r>
      <w:r>
        <w:rPr>
          <w:rFonts w:ascii="仿宋_GB2312" w:eastAsia="仿宋_GB2312" w:hAnsi="仿宋_GB2312" w:cs="仿宋_GB2312" w:hint="eastAsia"/>
          <w:sz w:val="30"/>
          <w:szCs w:val="30"/>
        </w:rPr>
        <w:t>元</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人</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月，经企业考核评测通过的，三个月后实习补助最低为</w:t>
      </w:r>
      <w:r>
        <w:rPr>
          <w:rFonts w:ascii="仿宋_GB2312" w:eastAsia="仿宋_GB2312" w:hAnsi="仿宋_GB2312" w:cs="仿宋_GB2312" w:hint="eastAsia"/>
          <w:sz w:val="30"/>
          <w:szCs w:val="30"/>
        </w:rPr>
        <w:t>2800</w:t>
      </w:r>
      <w:r>
        <w:rPr>
          <w:rFonts w:ascii="仿宋_GB2312" w:eastAsia="仿宋_GB2312" w:hAnsi="仿宋_GB2312" w:cs="仿宋_GB2312" w:hint="eastAsia"/>
          <w:sz w:val="30"/>
          <w:szCs w:val="30"/>
        </w:rPr>
        <w:t>元</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人</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月。学生到项目企业实习后</w:t>
      </w:r>
      <w:r>
        <w:rPr>
          <w:rFonts w:ascii="仿宋_GB2312" w:eastAsia="仿宋_GB2312" w:hAnsi="仿宋_GB2312" w:cs="仿宋_GB2312" w:hint="eastAsia"/>
          <w:sz w:val="30"/>
          <w:szCs w:val="30"/>
        </w:rPr>
        <w:t>（大专学习期间），项目企业免费为学生提供意外伤害综合保险、</w:t>
      </w:r>
      <w:r>
        <w:rPr>
          <w:rFonts w:ascii="仿宋_GB2312" w:eastAsia="仿宋_GB2312" w:hAnsi="仿宋_GB2312" w:cs="仿宋_GB2312"/>
          <w:sz w:val="30"/>
          <w:szCs w:val="30"/>
        </w:rPr>
        <w:t>住宿</w:t>
      </w:r>
      <w:r>
        <w:rPr>
          <w:rFonts w:ascii="仿宋_GB2312" w:eastAsia="仿宋_GB2312" w:hAnsi="仿宋_GB2312" w:cs="仿宋_GB2312" w:hint="eastAsia"/>
          <w:sz w:val="30"/>
          <w:szCs w:val="30"/>
        </w:rPr>
        <w:t>和员工餐（部分地区提供餐补）、工服、</w:t>
      </w:r>
      <w:r>
        <w:rPr>
          <w:rFonts w:ascii="仿宋_GB2312" w:eastAsia="仿宋_GB2312" w:hAnsi="仿宋_GB2312" w:cs="仿宋_GB2312"/>
          <w:sz w:val="30"/>
          <w:szCs w:val="30"/>
        </w:rPr>
        <w:t>被褥</w:t>
      </w:r>
      <w:r>
        <w:rPr>
          <w:rFonts w:ascii="仿宋_GB2312" w:eastAsia="仿宋_GB2312" w:hAnsi="仿宋_GB2312" w:cs="仿宋_GB2312" w:hint="eastAsia"/>
          <w:sz w:val="30"/>
          <w:szCs w:val="30"/>
        </w:rPr>
        <w:t>等。</w:t>
      </w:r>
    </w:p>
    <w:p w:rsidR="00524C34" w:rsidRDefault="002A1773">
      <w:pPr>
        <w:spacing w:line="560" w:lineRule="exact"/>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学生实习岗位和工作地点由授</w:t>
      </w:r>
      <w:proofErr w:type="gramStart"/>
      <w:r>
        <w:rPr>
          <w:rFonts w:ascii="仿宋_GB2312" w:eastAsia="仿宋_GB2312" w:hAnsi="仿宋_GB2312" w:cs="仿宋_GB2312" w:hint="eastAsia"/>
          <w:sz w:val="30"/>
          <w:szCs w:val="30"/>
        </w:rPr>
        <w:t>渔计划</w:t>
      </w:r>
      <w:proofErr w:type="gramEnd"/>
      <w:r>
        <w:rPr>
          <w:rFonts w:ascii="仿宋_GB2312" w:eastAsia="仿宋_GB2312" w:hAnsi="仿宋_GB2312" w:cs="仿宋_GB2312" w:hint="eastAsia"/>
          <w:sz w:val="30"/>
          <w:szCs w:val="30"/>
        </w:rPr>
        <w:t>办公室统筹安排，考虑到该项目的特殊性，学生须服从统一安排。</w:t>
      </w:r>
    </w:p>
    <w:p w:rsidR="00524C34" w:rsidRDefault="002A1773">
      <w:pPr>
        <w:spacing w:line="560" w:lineRule="exact"/>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b/>
          <w:sz w:val="30"/>
          <w:szCs w:val="30"/>
        </w:rPr>
        <w:t>六、报名途径与须知</w:t>
      </w:r>
    </w:p>
    <w:p w:rsidR="00524C34" w:rsidRDefault="002A177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（一）学生通过地方民政部门、志愿者组织等单位推荐，或通过微信、官方网站等平台本人自荐。申请的学生直接</w:t>
      </w:r>
      <w:proofErr w:type="gramStart"/>
      <w:r>
        <w:rPr>
          <w:rFonts w:ascii="仿宋_GB2312" w:eastAsia="仿宋_GB2312" w:hAnsi="仿宋_GB2312" w:cs="仿宋_GB2312" w:hint="eastAsia"/>
          <w:sz w:val="30"/>
          <w:szCs w:val="30"/>
        </w:rPr>
        <w:t>到授渔计划</w:t>
      </w:r>
      <w:proofErr w:type="gramEnd"/>
      <w:r>
        <w:rPr>
          <w:rFonts w:ascii="仿宋_GB2312" w:eastAsia="仿宋_GB2312" w:hAnsi="仿宋_GB2312" w:cs="仿宋_GB2312" w:hint="eastAsia"/>
          <w:sz w:val="30"/>
          <w:szCs w:val="30"/>
        </w:rPr>
        <w:t>官方网站了解项目相关信息，下载填写《“授渔计划”五年成长助学项目学生申请表》，学生本人须到当地的民政部门或村、镇一级的机构出具贫困证明，并加盖公章（可以选择其中任何一个机构来办理），由组织学生单位送交授</w:t>
      </w:r>
      <w:proofErr w:type="gramStart"/>
      <w:r>
        <w:rPr>
          <w:rFonts w:ascii="仿宋_GB2312" w:eastAsia="仿宋_GB2312" w:hAnsi="仿宋_GB2312" w:cs="仿宋_GB2312" w:hint="eastAsia"/>
          <w:sz w:val="30"/>
          <w:szCs w:val="30"/>
        </w:rPr>
        <w:t>渔计划</w:t>
      </w:r>
      <w:proofErr w:type="gramEnd"/>
      <w:r>
        <w:rPr>
          <w:rFonts w:ascii="仿宋_GB2312" w:eastAsia="仿宋_GB2312" w:hAnsi="仿宋_GB2312" w:cs="仿宋_GB2312" w:hint="eastAsia"/>
          <w:sz w:val="30"/>
          <w:szCs w:val="30"/>
        </w:rPr>
        <w:t>办公室审核。</w:t>
      </w:r>
    </w:p>
    <w:p w:rsidR="00524C34" w:rsidRDefault="002A177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（二）申请资助的贫困学生应符合“授渔计划”资助的条件，</w:t>
      </w:r>
      <w:r>
        <w:rPr>
          <w:rFonts w:ascii="仿宋_GB2312" w:eastAsia="仿宋_GB2312" w:hAnsi="仿宋_GB2312" w:cs="仿宋_GB2312" w:hint="eastAsia"/>
          <w:sz w:val="30"/>
          <w:szCs w:val="30"/>
        </w:rPr>
        <w:lastRenderedPageBreak/>
        <w:t>如出现欺报、瞒报等情况，将取消其受助资格，其责任自负。</w:t>
      </w:r>
    </w:p>
    <w:p w:rsidR="00524C34" w:rsidRDefault="002A177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年各项</w:t>
      </w:r>
      <w:proofErr w:type="gramStart"/>
      <w:r>
        <w:rPr>
          <w:rFonts w:ascii="仿宋_GB2312" w:eastAsia="仿宋_GB2312" w:hAnsi="仿宋_GB2312" w:cs="仿宋_GB2312" w:hint="eastAsia"/>
          <w:sz w:val="30"/>
          <w:szCs w:val="30"/>
        </w:rPr>
        <w:t>目学校</w:t>
      </w:r>
      <w:proofErr w:type="gramEnd"/>
      <w:r>
        <w:rPr>
          <w:rFonts w:ascii="仿宋_GB2312" w:eastAsia="仿宋_GB2312" w:hAnsi="仿宋_GB2312" w:cs="仿宋_GB2312" w:hint="eastAsia"/>
          <w:sz w:val="30"/>
          <w:szCs w:val="30"/>
        </w:rPr>
        <w:t>专业和录取名额以授</w:t>
      </w:r>
      <w:proofErr w:type="gramStart"/>
      <w:r>
        <w:rPr>
          <w:rFonts w:ascii="仿宋_GB2312" w:eastAsia="仿宋_GB2312" w:hAnsi="仿宋_GB2312" w:cs="仿宋_GB2312" w:hint="eastAsia"/>
          <w:sz w:val="30"/>
          <w:szCs w:val="30"/>
        </w:rPr>
        <w:t>渔计划</w:t>
      </w:r>
      <w:proofErr w:type="gramEnd"/>
      <w:r>
        <w:rPr>
          <w:rFonts w:ascii="仿宋_GB2312" w:eastAsia="仿宋_GB2312" w:hAnsi="仿宋_GB2312" w:cs="仿宋_GB2312" w:hint="eastAsia"/>
          <w:sz w:val="30"/>
          <w:szCs w:val="30"/>
        </w:rPr>
        <w:t>官方网站公示为准。</w:t>
      </w:r>
    </w:p>
    <w:p w:rsidR="00524C34" w:rsidRDefault="002A177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（四）入学须知</w:t>
      </w:r>
    </w:p>
    <w:p w:rsidR="00524C34" w:rsidRDefault="002A1773">
      <w:pPr>
        <w:spacing w:line="560" w:lineRule="exact"/>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中专学生报到时间：</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年入学时间为</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31</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日。</w:t>
      </w:r>
    </w:p>
    <w:p w:rsidR="00524C34" w:rsidRDefault="002A1773">
      <w:pPr>
        <w:spacing w:line="560" w:lineRule="exact"/>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学生报到时须带：申请表、本人身份证、户口本复印件、初中毕业证书、近期免冠照片、县级以上医院体检证明。</w:t>
      </w:r>
    </w:p>
    <w:p w:rsidR="00524C34" w:rsidRDefault="002A1773">
      <w:pPr>
        <w:spacing w:line="560" w:lineRule="exact"/>
        <w:ind w:firstLine="570"/>
        <w:rPr>
          <w:rFonts w:ascii="仿宋_GB2312" w:eastAsia="仿宋_GB2312" w:hAnsi="仿宋_GB2312" w:cs="仿宋_GB2312"/>
          <w:sz w:val="30"/>
          <w:szCs w:val="30"/>
        </w:rPr>
      </w:pPr>
      <w:bookmarkStart w:id="0" w:name="_GoBack"/>
      <w:bookmarkEnd w:id="0"/>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学生报到前，组织学生单位请将《“授渔计划”学生登记花名册》（在授</w:t>
      </w:r>
      <w:proofErr w:type="gramStart"/>
      <w:r>
        <w:rPr>
          <w:rFonts w:ascii="仿宋_GB2312" w:eastAsia="仿宋_GB2312" w:hAnsi="仿宋_GB2312" w:cs="仿宋_GB2312" w:hint="eastAsia"/>
          <w:sz w:val="30"/>
          <w:szCs w:val="30"/>
        </w:rPr>
        <w:t>渔计划</w:t>
      </w:r>
      <w:proofErr w:type="gramEnd"/>
      <w:r>
        <w:rPr>
          <w:rFonts w:ascii="仿宋_GB2312" w:eastAsia="仿宋_GB2312" w:hAnsi="仿宋_GB2312" w:cs="仿宋_GB2312" w:hint="eastAsia"/>
          <w:sz w:val="30"/>
          <w:szCs w:val="30"/>
        </w:rPr>
        <w:t>官方网站下载）</w:t>
      </w:r>
      <w:hyperlink r:id="rId7" w:history="1">
        <w:r>
          <w:rPr>
            <w:rStyle w:val="a5"/>
            <w:rFonts w:ascii="仿宋_GB2312" w:eastAsia="仿宋_GB2312" w:hAnsi="仿宋_GB2312" w:cs="仿宋_GB2312" w:hint="eastAsia"/>
            <w:color w:val="auto"/>
            <w:sz w:val="30"/>
            <w:szCs w:val="30"/>
            <w:u w:val="none"/>
          </w:rPr>
          <w:t>电子版提前发到授渔计划邮箱</w:t>
        </w:r>
        <w:r>
          <w:rPr>
            <w:rStyle w:val="a5"/>
            <w:rFonts w:ascii="仿宋_GB2312" w:eastAsia="仿宋_GB2312" w:hAnsi="仿宋_GB2312" w:cs="仿宋_GB2312" w:hint="eastAsia"/>
            <w:color w:val="auto"/>
            <w:sz w:val="30"/>
            <w:szCs w:val="30"/>
            <w:u w:val="none"/>
          </w:rPr>
          <w:t>shouyujihua@16</w:t>
        </w:r>
        <w:r>
          <w:rPr>
            <w:rStyle w:val="a5"/>
            <w:rFonts w:ascii="仿宋_GB2312" w:eastAsia="仿宋_GB2312" w:hAnsi="仿宋_GB2312" w:cs="仿宋_GB2312" w:hint="eastAsia"/>
            <w:color w:val="auto"/>
            <w:sz w:val="30"/>
            <w:szCs w:val="30"/>
            <w:u w:val="none"/>
          </w:rPr>
          <w:t>3.com</w:t>
        </w:r>
      </w:hyperlink>
      <w:r>
        <w:rPr>
          <w:rFonts w:ascii="仿宋_GB2312" w:eastAsia="仿宋_GB2312" w:hAnsi="仿宋_GB2312" w:cs="仿宋_GB2312" w:hint="eastAsia"/>
          <w:sz w:val="30"/>
          <w:szCs w:val="30"/>
        </w:rPr>
        <w:t>或电话沟通，确定名单信息。</w:t>
      </w:r>
    </w:p>
    <w:p w:rsidR="00524C34" w:rsidRDefault="002A1773">
      <w:pPr>
        <w:spacing w:line="560" w:lineRule="exact"/>
        <w:ind w:firstLine="570"/>
        <w:rPr>
          <w:rFonts w:ascii="仿宋_GB2312" w:eastAsia="仿宋_GB2312" w:hAnsi="仿宋_GB2312" w:cs="仿宋_GB2312"/>
          <w:b/>
          <w:sz w:val="30"/>
          <w:szCs w:val="30"/>
        </w:rPr>
      </w:pPr>
      <w:r>
        <w:rPr>
          <w:rFonts w:ascii="仿宋_GB2312" w:eastAsia="仿宋_GB2312" w:hAnsi="仿宋_GB2312" w:cs="仿宋_GB2312" w:hint="eastAsia"/>
          <w:b/>
          <w:sz w:val="30"/>
          <w:szCs w:val="30"/>
        </w:rPr>
        <w:t>七、组织机构介绍</w:t>
      </w:r>
    </w:p>
    <w:p w:rsidR="00524C34" w:rsidRDefault="002A1773">
      <w:pPr>
        <w:spacing w:line="560" w:lineRule="exact"/>
        <w:ind w:firstLine="570"/>
        <w:rPr>
          <w:rFonts w:ascii="仿宋_GB2312" w:eastAsia="仿宋_GB2312" w:hAnsi="仿宋_GB2312" w:cs="仿宋_GB2312"/>
          <w:b/>
          <w:sz w:val="30"/>
          <w:szCs w:val="30"/>
        </w:rPr>
      </w:pPr>
      <w:r>
        <w:rPr>
          <w:rFonts w:ascii="仿宋_GB2312" w:eastAsia="仿宋_GB2312" w:hAnsi="仿宋_GB2312" w:cs="仿宋_GB2312" w:hint="eastAsia"/>
          <w:b/>
          <w:sz w:val="30"/>
          <w:szCs w:val="30"/>
        </w:rPr>
        <w:t>中国社会福利基金会</w:t>
      </w:r>
      <w:r>
        <w:rPr>
          <w:rFonts w:ascii="仿宋_GB2312" w:eastAsia="仿宋_GB2312" w:hAnsi="仿宋_GB2312" w:cs="仿宋_GB2312" w:hint="eastAsia"/>
          <w:sz w:val="30"/>
          <w:szCs w:val="30"/>
        </w:rPr>
        <w:t>是民政部主管、主办、发起的从事社会福利事业的全国性公募基金会。基金会奉行仁爱、济困、育人的精神，以“以民为本、关注民生、扶危济困、共享和谐，服务社会福利事业”为宗旨，致力于扶助困难群体、促进社会和谐、增进百姓福祉。</w:t>
      </w:r>
    </w:p>
    <w:p w:rsidR="00524C34" w:rsidRDefault="002A1773">
      <w:pPr>
        <w:spacing w:line="560" w:lineRule="exact"/>
        <w:ind w:firstLine="570"/>
        <w:rPr>
          <w:rFonts w:ascii="仿宋_GB2312" w:eastAsia="仿宋_GB2312" w:hAnsi="仿宋_GB2312" w:cs="仿宋_GB2312"/>
          <w:sz w:val="30"/>
          <w:szCs w:val="30"/>
        </w:rPr>
      </w:pPr>
      <w:r>
        <w:rPr>
          <w:rFonts w:ascii="仿宋_GB2312" w:eastAsia="仿宋_GB2312" w:hAnsi="仿宋_GB2312" w:cs="仿宋_GB2312" w:hint="eastAsia"/>
          <w:b/>
          <w:sz w:val="30"/>
          <w:szCs w:val="30"/>
        </w:rPr>
        <w:t>新华网</w:t>
      </w:r>
      <w:r>
        <w:rPr>
          <w:rFonts w:ascii="仿宋_GB2312" w:eastAsia="仿宋_GB2312" w:hAnsi="仿宋_GB2312" w:cs="仿宋_GB2312" w:hint="eastAsia"/>
          <w:sz w:val="30"/>
          <w:szCs w:val="30"/>
        </w:rPr>
        <w:t>是党中央直接部署，国家通讯社新华社主办的中央重点新闻网站，以“传播中国、报道世界”为职责，以“权威声音、亲切表达”为理念，通过中、英、法、西、俄、阿、日、藏、维等多种语言，</w:t>
      </w: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小时不间断发布全球新闻，是名副其实</w:t>
      </w:r>
      <w:r>
        <w:rPr>
          <w:rFonts w:ascii="仿宋_GB2312" w:eastAsia="仿宋_GB2312" w:hAnsi="仿宋_GB2312" w:cs="仿宋_GB2312" w:hint="eastAsia"/>
          <w:sz w:val="30"/>
          <w:szCs w:val="30"/>
        </w:rPr>
        <w:t>的“网上新闻信息总汇”。</w:t>
      </w:r>
    </w:p>
    <w:p w:rsidR="00524C34" w:rsidRDefault="002A1773">
      <w:pPr>
        <w:spacing w:line="560" w:lineRule="exact"/>
        <w:ind w:firstLine="570"/>
        <w:rPr>
          <w:rFonts w:ascii="仿宋_GB2312" w:eastAsia="仿宋_GB2312" w:hAnsi="仿宋_GB2312" w:cs="仿宋_GB2312"/>
          <w:sz w:val="30"/>
          <w:szCs w:val="30"/>
        </w:rPr>
      </w:pPr>
      <w:r>
        <w:rPr>
          <w:rFonts w:ascii="仿宋_GB2312" w:eastAsia="仿宋_GB2312" w:hAnsi="仿宋_GB2312" w:cs="仿宋_GB2312" w:hint="eastAsia"/>
          <w:b/>
          <w:sz w:val="30"/>
          <w:szCs w:val="30"/>
        </w:rPr>
        <w:t>北京师范大学</w:t>
      </w:r>
      <w:r>
        <w:rPr>
          <w:rFonts w:ascii="仿宋_GB2312" w:eastAsia="仿宋_GB2312" w:hAnsi="仿宋_GB2312" w:cs="仿宋_GB2312" w:hint="eastAsia"/>
          <w:sz w:val="30"/>
          <w:szCs w:val="30"/>
        </w:rPr>
        <w:t>是教育部直属全国重点大学，是一所以教育科学和文理基础学科为主要特色的著名综合性高等学府，在中国师</w:t>
      </w:r>
      <w:r>
        <w:rPr>
          <w:rFonts w:ascii="仿宋_GB2312" w:eastAsia="仿宋_GB2312" w:hAnsi="仿宋_GB2312" w:cs="仿宋_GB2312" w:hint="eastAsia"/>
          <w:sz w:val="30"/>
          <w:szCs w:val="30"/>
        </w:rPr>
        <w:lastRenderedPageBreak/>
        <w:t>范类高校中居领先地位。</w:t>
      </w:r>
    </w:p>
    <w:p w:rsidR="00524C34" w:rsidRDefault="002A1773">
      <w:pPr>
        <w:spacing w:line="560" w:lineRule="exact"/>
        <w:ind w:firstLine="570"/>
        <w:rPr>
          <w:rFonts w:ascii="仿宋_GB2312" w:eastAsia="仿宋_GB2312" w:hAnsi="仿宋_GB2312" w:cs="仿宋_GB2312"/>
          <w:sz w:val="30"/>
          <w:szCs w:val="30"/>
        </w:rPr>
      </w:pPr>
      <w:r>
        <w:rPr>
          <w:rFonts w:ascii="仿宋_GB2312" w:eastAsia="仿宋_GB2312" w:hAnsi="仿宋_GB2312" w:cs="仿宋_GB2312" w:hint="eastAsia"/>
          <w:sz w:val="30"/>
          <w:szCs w:val="30"/>
        </w:rPr>
        <w:t>北京师范大学继续教育与教师培训学院是北京师范大学进行成人高等学历教育、网络教育、教师教育与培训以及其他形式继续教育工作的统一管理机构与办学实体。</w:t>
      </w:r>
    </w:p>
    <w:p w:rsidR="00524C34" w:rsidRDefault="002A1773">
      <w:pPr>
        <w:spacing w:line="560" w:lineRule="exact"/>
        <w:ind w:firstLine="570"/>
        <w:rPr>
          <w:rFonts w:ascii="仿宋_GB2312" w:eastAsia="仿宋_GB2312" w:hAnsi="仿宋_GB2312" w:cs="仿宋_GB2312"/>
          <w:sz w:val="30"/>
          <w:szCs w:val="30"/>
        </w:rPr>
      </w:pPr>
      <w:r>
        <w:rPr>
          <w:rFonts w:ascii="仿宋_GB2312" w:eastAsia="仿宋_GB2312" w:hAnsi="仿宋_GB2312" w:cs="仿宋_GB2312" w:hint="eastAsia"/>
          <w:b/>
          <w:sz w:val="30"/>
          <w:szCs w:val="30"/>
        </w:rPr>
        <w:t>中</w:t>
      </w:r>
      <w:proofErr w:type="gramStart"/>
      <w:r>
        <w:rPr>
          <w:rFonts w:ascii="仿宋_GB2312" w:eastAsia="仿宋_GB2312" w:hAnsi="仿宋_GB2312" w:cs="仿宋_GB2312" w:hint="eastAsia"/>
          <w:b/>
          <w:sz w:val="30"/>
          <w:szCs w:val="30"/>
        </w:rPr>
        <w:t>育教育</w:t>
      </w:r>
      <w:proofErr w:type="gramEnd"/>
      <w:r>
        <w:rPr>
          <w:rFonts w:ascii="仿宋_GB2312" w:eastAsia="仿宋_GB2312" w:hAnsi="仿宋_GB2312" w:cs="仿宋_GB2312" w:hint="eastAsia"/>
          <w:b/>
          <w:sz w:val="30"/>
          <w:szCs w:val="30"/>
        </w:rPr>
        <w:t>集团</w:t>
      </w:r>
      <w:r>
        <w:rPr>
          <w:rFonts w:ascii="仿宋_GB2312" w:eastAsia="仿宋_GB2312" w:hAnsi="仿宋_GB2312" w:cs="仿宋_GB2312" w:hint="eastAsia"/>
          <w:sz w:val="30"/>
          <w:szCs w:val="30"/>
        </w:rPr>
        <w:t>成立于</w:t>
      </w:r>
      <w:r>
        <w:rPr>
          <w:rFonts w:ascii="仿宋_GB2312" w:eastAsia="仿宋_GB2312" w:hAnsi="仿宋_GB2312" w:cs="仿宋_GB2312" w:hint="eastAsia"/>
          <w:sz w:val="30"/>
          <w:szCs w:val="30"/>
        </w:rPr>
        <w:t>2003</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月，是一家富有年轻活力和深厚底蕴的专业化、国际化、综合型教育研究与服务机构，为“授渔计划”提供专家资源，组建专业的管理和教学团队。中育文化的核心是“聚一帮好人、做一桩好事”。</w:t>
      </w:r>
      <w:r>
        <w:rPr>
          <w:rFonts w:ascii="仿宋_GB2312" w:eastAsia="仿宋_GB2312" w:hAnsi="仿宋_GB2312" w:cs="仿宋_GB2312" w:hint="eastAsia"/>
          <w:sz w:val="30"/>
          <w:szCs w:val="30"/>
        </w:rPr>
        <w:t xml:space="preserve"> </w:t>
      </w:r>
    </w:p>
    <w:p w:rsidR="00524C34" w:rsidRDefault="002A1773">
      <w:pPr>
        <w:spacing w:line="560" w:lineRule="exact"/>
        <w:ind w:firstLine="570"/>
        <w:rPr>
          <w:rFonts w:ascii="仿宋_GB2312" w:eastAsia="仿宋_GB2312" w:hAnsi="仿宋_GB2312" w:cs="仿宋_GB2312"/>
          <w:sz w:val="30"/>
          <w:szCs w:val="30"/>
        </w:rPr>
      </w:pPr>
      <w:r>
        <w:rPr>
          <w:rFonts w:ascii="仿宋_GB2312" w:eastAsia="仿宋_GB2312" w:hAnsi="仿宋_GB2312" w:cs="仿宋_GB2312" w:hint="eastAsia"/>
          <w:b/>
          <w:sz w:val="30"/>
          <w:szCs w:val="30"/>
        </w:rPr>
        <w:t>美年大健康</w:t>
      </w:r>
      <w:r>
        <w:rPr>
          <w:rFonts w:ascii="仿宋_GB2312" w:eastAsia="仿宋_GB2312" w:hAnsi="仿宋_GB2312" w:cs="仿宋_GB2312" w:hint="eastAsia"/>
          <w:sz w:val="30"/>
          <w:szCs w:val="30"/>
        </w:rPr>
        <w:t>始创于</w:t>
      </w:r>
      <w:r>
        <w:rPr>
          <w:rFonts w:ascii="仿宋_GB2312" w:eastAsia="仿宋_GB2312" w:hAnsi="仿宋_GB2312" w:cs="仿宋_GB2312" w:hint="eastAsia"/>
          <w:sz w:val="30"/>
          <w:szCs w:val="30"/>
        </w:rPr>
        <w:t>2004</w:t>
      </w:r>
      <w:r>
        <w:rPr>
          <w:rFonts w:ascii="仿宋_GB2312" w:eastAsia="仿宋_GB2312" w:hAnsi="仿宋_GB2312" w:cs="仿宋_GB2312" w:hint="eastAsia"/>
          <w:sz w:val="30"/>
          <w:szCs w:val="30"/>
        </w:rPr>
        <w:t>年，是中国预防性健康体检行业规模最大的服务提供商。美年大健康将以自身的专业力量，全心全意的帮助中国人实现健康梦想。</w:t>
      </w:r>
    </w:p>
    <w:p w:rsidR="00524C34" w:rsidRDefault="002A1773">
      <w:pPr>
        <w:spacing w:line="560" w:lineRule="exact"/>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b/>
          <w:sz w:val="30"/>
          <w:szCs w:val="30"/>
        </w:rPr>
        <w:t>八、实施情况</w:t>
      </w:r>
    </w:p>
    <w:p w:rsidR="00524C34" w:rsidRDefault="002A177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自实施以来，“授渔计划”公益项目已资助了来自全国</w:t>
      </w:r>
      <w:r>
        <w:rPr>
          <w:rFonts w:ascii="仿宋_GB2312" w:eastAsia="仿宋_GB2312" w:hAnsi="仿宋_GB2312" w:cs="仿宋_GB2312" w:hint="eastAsia"/>
          <w:sz w:val="30"/>
          <w:szCs w:val="30"/>
        </w:rPr>
        <w:t>22</w:t>
      </w:r>
      <w:r>
        <w:rPr>
          <w:rFonts w:ascii="仿宋_GB2312" w:eastAsia="仿宋_GB2312" w:hAnsi="仿宋_GB2312" w:cs="仿宋_GB2312" w:hint="eastAsia"/>
          <w:sz w:val="30"/>
          <w:szCs w:val="30"/>
        </w:rPr>
        <w:t>个省份，</w:t>
      </w:r>
      <w:r>
        <w:rPr>
          <w:rFonts w:ascii="仿宋_GB2312" w:eastAsia="仿宋_GB2312" w:hAnsi="仿宋_GB2312" w:cs="仿宋_GB2312" w:hint="eastAsia"/>
          <w:sz w:val="30"/>
          <w:szCs w:val="30"/>
        </w:rPr>
        <w:t>19</w:t>
      </w:r>
      <w:r>
        <w:rPr>
          <w:rFonts w:ascii="仿宋_GB2312" w:eastAsia="仿宋_GB2312" w:hAnsi="仿宋_GB2312" w:cs="仿宋_GB2312" w:hint="eastAsia"/>
          <w:sz w:val="30"/>
          <w:szCs w:val="30"/>
        </w:rPr>
        <w:t>个民族初、高中毕业的孤儿、留守青少年和贫困学生</w:t>
      </w:r>
      <w:r>
        <w:rPr>
          <w:rFonts w:ascii="仿宋_GB2312" w:eastAsia="仿宋_GB2312" w:hAnsi="仿宋_GB2312" w:cs="仿宋_GB2312" w:hint="eastAsia"/>
          <w:sz w:val="30"/>
          <w:szCs w:val="30"/>
        </w:rPr>
        <w:t>1600</w:t>
      </w:r>
      <w:r>
        <w:rPr>
          <w:rFonts w:ascii="仿宋_GB2312" w:eastAsia="仿宋_GB2312" w:hAnsi="仿宋_GB2312" w:cs="仿宋_GB2312" w:hint="eastAsia"/>
          <w:sz w:val="30"/>
          <w:szCs w:val="30"/>
        </w:rPr>
        <w:t>余名。</w:t>
      </w:r>
      <w:r>
        <w:rPr>
          <w:rFonts w:ascii="仿宋_GB2312" w:eastAsia="仿宋_GB2312" w:hAnsi="仿宋_GB2312" w:cs="仿宋_GB2312" w:hint="eastAsia"/>
          <w:sz w:val="30"/>
          <w:szCs w:val="30"/>
        </w:rPr>
        <w:t xml:space="preserve"> </w:t>
      </w:r>
    </w:p>
    <w:p w:rsidR="00524C34" w:rsidRDefault="002A1773">
      <w:pPr>
        <w:spacing w:line="560" w:lineRule="exact"/>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b/>
          <w:sz w:val="30"/>
          <w:szCs w:val="30"/>
        </w:rPr>
        <w:t>九、联系方式</w:t>
      </w:r>
    </w:p>
    <w:p w:rsidR="00524C34" w:rsidRDefault="002A177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办公电话：</w:t>
      </w:r>
      <w:r>
        <w:rPr>
          <w:rFonts w:ascii="仿宋_GB2312" w:eastAsia="仿宋_GB2312" w:hAnsi="仿宋_GB2312" w:cs="仿宋_GB2312" w:hint="eastAsia"/>
          <w:sz w:val="30"/>
          <w:szCs w:val="30"/>
        </w:rPr>
        <w:t xml:space="preserve"> 010-88192088/51192877</w:t>
      </w:r>
    </w:p>
    <w:p w:rsidR="00524C34" w:rsidRDefault="002A177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报名邮箱：</w:t>
      </w:r>
      <w:r>
        <w:rPr>
          <w:rFonts w:ascii="仿宋_GB2312" w:eastAsia="仿宋_GB2312" w:hAnsi="仿宋_GB2312" w:cs="仿宋_GB2312" w:hint="eastAsia"/>
          <w:sz w:val="30"/>
          <w:szCs w:val="30"/>
        </w:rPr>
        <w:t>shouyujihua@163.com</w:t>
      </w:r>
    </w:p>
    <w:p w:rsidR="00524C34" w:rsidRDefault="002A1773">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中国社会福利基金会网站：</w:t>
      </w:r>
      <w:r>
        <w:rPr>
          <w:rFonts w:ascii="仿宋_GB2312" w:eastAsia="仿宋_GB2312" w:hAnsi="仿宋_GB2312" w:cs="仿宋_GB2312" w:hint="eastAsia"/>
          <w:sz w:val="30"/>
          <w:szCs w:val="30"/>
        </w:rPr>
        <w:t>www.cswef.org</w:t>
      </w:r>
    </w:p>
    <w:p w:rsidR="00524C34" w:rsidRDefault="002A1773">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中国社会福利基金会授</w:t>
      </w:r>
      <w:proofErr w:type="gramStart"/>
      <w:r>
        <w:rPr>
          <w:rFonts w:ascii="仿宋_GB2312" w:eastAsia="仿宋_GB2312" w:hAnsi="仿宋_GB2312" w:cs="仿宋_GB2312" w:hint="eastAsia"/>
          <w:sz w:val="30"/>
          <w:szCs w:val="30"/>
        </w:rPr>
        <w:t>渔计划</w:t>
      </w:r>
      <w:proofErr w:type="gramEnd"/>
      <w:r>
        <w:rPr>
          <w:rFonts w:ascii="仿宋_GB2312" w:eastAsia="仿宋_GB2312" w:hAnsi="仿宋_GB2312" w:cs="仿宋_GB2312" w:hint="eastAsia"/>
          <w:sz w:val="30"/>
          <w:szCs w:val="30"/>
        </w:rPr>
        <w:t>官方网站</w:t>
      </w:r>
      <w:r>
        <w:rPr>
          <w:rFonts w:ascii="仿宋_GB2312" w:eastAsia="仿宋_GB2312" w:hAnsi="仿宋_GB2312" w:cs="仿宋_GB2312" w:hint="eastAsia"/>
          <w:sz w:val="30"/>
          <w:szCs w:val="30"/>
        </w:rPr>
        <w:t>:www.showyes.org</w:t>
      </w:r>
    </w:p>
    <w:p w:rsidR="00524C34" w:rsidRDefault="00524C34">
      <w:pPr>
        <w:spacing w:line="560" w:lineRule="exact"/>
        <w:rPr>
          <w:rFonts w:ascii="仿宋_GB2312" w:eastAsia="仿宋_GB2312" w:hAnsi="仿宋_GB2312" w:cs="仿宋_GB2312"/>
          <w:sz w:val="28"/>
          <w:szCs w:val="28"/>
        </w:rPr>
      </w:pPr>
    </w:p>
    <w:p w:rsidR="00524C34" w:rsidRDefault="00524C34">
      <w:pPr>
        <w:spacing w:line="560" w:lineRule="exact"/>
        <w:rPr>
          <w:rFonts w:ascii="仿宋_GB2312" w:eastAsia="仿宋_GB2312" w:hAnsi="仿宋_GB2312" w:cs="仿宋_GB2312"/>
          <w:sz w:val="28"/>
          <w:szCs w:val="28"/>
        </w:rPr>
      </w:pPr>
    </w:p>
    <w:p w:rsidR="00524C34" w:rsidRDefault="00524C34">
      <w:pPr>
        <w:spacing w:line="560" w:lineRule="exact"/>
        <w:rPr>
          <w:rFonts w:ascii="仿宋_GB2312" w:eastAsia="仿宋_GB2312" w:hAnsi="仿宋_GB2312" w:cs="仿宋_GB2312"/>
          <w:sz w:val="28"/>
          <w:szCs w:val="28"/>
        </w:rPr>
      </w:pPr>
    </w:p>
    <w:p w:rsidR="00524C34" w:rsidRDefault="002A1773">
      <w:pPr>
        <w:spacing w:line="56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中国社会福利基金会授渔基金</w:t>
      </w:r>
    </w:p>
    <w:p w:rsidR="00524C34" w:rsidRDefault="002A1773">
      <w:pPr>
        <w:spacing w:line="56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2015</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w:t>
      </w:r>
    </w:p>
    <w:sectPr w:rsidR="00524C34" w:rsidSect="00524C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73" w:rsidRDefault="002A1773" w:rsidP="00631C7C">
      <w:r>
        <w:separator/>
      </w:r>
    </w:p>
  </w:endnote>
  <w:endnote w:type="continuationSeparator" w:id="0">
    <w:p w:rsidR="002A1773" w:rsidRDefault="002A1773" w:rsidP="00631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73" w:rsidRDefault="002A1773" w:rsidP="00631C7C">
      <w:r>
        <w:separator/>
      </w:r>
    </w:p>
  </w:footnote>
  <w:footnote w:type="continuationSeparator" w:id="0">
    <w:p w:rsidR="002A1773" w:rsidRDefault="002A1773" w:rsidP="00631C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5AF"/>
    <w:rsid w:val="00002D61"/>
    <w:rsid w:val="00007AA4"/>
    <w:rsid w:val="00042335"/>
    <w:rsid w:val="00051B1D"/>
    <w:rsid w:val="0005333A"/>
    <w:rsid w:val="000712E5"/>
    <w:rsid w:val="000801C4"/>
    <w:rsid w:val="00081DB0"/>
    <w:rsid w:val="00082D6F"/>
    <w:rsid w:val="000844FE"/>
    <w:rsid w:val="00092C6C"/>
    <w:rsid w:val="000C720E"/>
    <w:rsid w:val="000D149C"/>
    <w:rsid w:val="000D3CE7"/>
    <w:rsid w:val="000E2A5D"/>
    <w:rsid w:val="000F4827"/>
    <w:rsid w:val="0010009B"/>
    <w:rsid w:val="00102C5D"/>
    <w:rsid w:val="00105384"/>
    <w:rsid w:val="001318C1"/>
    <w:rsid w:val="001437F3"/>
    <w:rsid w:val="00150D87"/>
    <w:rsid w:val="00161269"/>
    <w:rsid w:val="001A4BC8"/>
    <w:rsid w:val="001A5183"/>
    <w:rsid w:val="001C26FF"/>
    <w:rsid w:val="001C53D6"/>
    <w:rsid w:val="001E5CE1"/>
    <w:rsid w:val="001E6253"/>
    <w:rsid w:val="001F2D32"/>
    <w:rsid w:val="00203990"/>
    <w:rsid w:val="00213778"/>
    <w:rsid w:val="002158FC"/>
    <w:rsid w:val="00224530"/>
    <w:rsid w:val="0022607A"/>
    <w:rsid w:val="0023122A"/>
    <w:rsid w:val="00245BFF"/>
    <w:rsid w:val="00261B07"/>
    <w:rsid w:val="0027762E"/>
    <w:rsid w:val="00286172"/>
    <w:rsid w:val="002869B4"/>
    <w:rsid w:val="0029249F"/>
    <w:rsid w:val="002A1773"/>
    <w:rsid w:val="002A3D0D"/>
    <w:rsid w:val="002A6425"/>
    <w:rsid w:val="002C2AF1"/>
    <w:rsid w:val="002C6824"/>
    <w:rsid w:val="002D03BC"/>
    <w:rsid w:val="002D409B"/>
    <w:rsid w:val="002E0CFF"/>
    <w:rsid w:val="002E77EC"/>
    <w:rsid w:val="002F1B91"/>
    <w:rsid w:val="003140A4"/>
    <w:rsid w:val="00330945"/>
    <w:rsid w:val="00331A1F"/>
    <w:rsid w:val="00333B43"/>
    <w:rsid w:val="003365A4"/>
    <w:rsid w:val="003448DE"/>
    <w:rsid w:val="00354AE5"/>
    <w:rsid w:val="00361191"/>
    <w:rsid w:val="00365193"/>
    <w:rsid w:val="00373A5E"/>
    <w:rsid w:val="00375EBE"/>
    <w:rsid w:val="00385883"/>
    <w:rsid w:val="00390713"/>
    <w:rsid w:val="00394256"/>
    <w:rsid w:val="0039452D"/>
    <w:rsid w:val="003974C1"/>
    <w:rsid w:val="00397E2F"/>
    <w:rsid w:val="003A6CBE"/>
    <w:rsid w:val="003C1D80"/>
    <w:rsid w:val="003D1841"/>
    <w:rsid w:val="003D497D"/>
    <w:rsid w:val="003E1F19"/>
    <w:rsid w:val="003F2053"/>
    <w:rsid w:val="003F2655"/>
    <w:rsid w:val="00400DD3"/>
    <w:rsid w:val="00405A9E"/>
    <w:rsid w:val="00416E36"/>
    <w:rsid w:val="004276DB"/>
    <w:rsid w:val="0043261E"/>
    <w:rsid w:val="00441C59"/>
    <w:rsid w:val="004438FD"/>
    <w:rsid w:val="004605A7"/>
    <w:rsid w:val="00474402"/>
    <w:rsid w:val="00476723"/>
    <w:rsid w:val="00487F94"/>
    <w:rsid w:val="004A503A"/>
    <w:rsid w:val="004D2306"/>
    <w:rsid w:val="004F5F76"/>
    <w:rsid w:val="00524783"/>
    <w:rsid w:val="00524C34"/>
    <w:rsid w:val="0053111F"/>
    <w:rsid w:val="00544115"/>
    <w:rsid w:val="00551BAD"/>
    <w:rsid w:val="00573E57"/>
    <w:rsid w:val="00575266"/>
    <w:rsid w:val="00592910"/>
    <w:rsid w:val="005952A3"/>
    <w:rsid w:val="00595501"/>
    <w:rsid w:val="005A2D1D"/>
    <w:rsid w:val="005C43D7"/>
    <w:rsid w:val="005E01E2"/>
    <w:rsid w:val="0061201C"/>
    <w:rsid w:val="00627E80"/>
    <w:rsid w:val="0063005D"/>
    <w:rsid w:val="0063190C"/>
    <w:rsid w:val="00631C7C"/>
    <w:rsid w:val="00644740"/>
    <w:rsid w:val="00656F85"/>
    <w:rsid w:val="006655BE"/>
    <w:rsid w:val="00673027"/>
    <w:rsid w:val="00677719"/>
    <w:rsid w:val="00686BBA"/>
    <w:rsid w:val="006A2783"/>
    <w:rsid w:val="006B29DD"/>
    <w:rsid w:val="006B385C"/>
    <w:rsid w:val="006C03E1"/>
    <w:rsid w:val="006C336E"/>
    <w:rsid w:val="00701AFD"/>
    <w:rsid w:val="007130C9"/>
    <w:rsid w:val="007141F3"/>
    <w:rsid w:val="00720FE0"/>
    <w:rsid w:val="0072225E"/>
    <w:rsid w:val="00725299"/>
    <w:rsid w:val="00757A4B"/>
    <w:rsid w:val="00765E57"/>
    <w:rsid w:val="0077383D"/>
    <w:rsid w:val="00777DC9"/>
    <w:rsid w:val="007A2D1F"/>
    <w:rsid w:val="007E1050"/>
    <w:rsid w:val="007E554C"/>
    <w:rsid w:val="007E6D54"/>
    <w:rsid w:val="007F1D95"/>
    <w:rsid w:val="008107A3"/>
    <w:rsid w:val="00810874"/>
    <w:rsid w:val="00812AC6"/>
    <w:rsid w:val="00822C94"/>
    <w:rsid w:val="00833E92"/>
    <w:rsid w:val="00836CE1"/>
    <w:rsid w:val="008561ED"/>
    <w:rsid w:val="00873CA4"/>
    <w:rsid w:val="00876F91"/>
    <w:rsid w:val="00882111"/>
    <w:rsid w:val="00892FEA"/>
    <w:rsid w:val="008967A3"/>
    <w:rsid w:val="008A4ED7"/>
    <w:rsid w:val="008A7EA6"/>
    <w:rsid w:val="008B72F1"/>
    <w:rsid w:val="008C3820"/>
    <w:rsid w:val="008D2496"/>
    <w:rsid w:val="008E4382"/>
    <w:rsid w:val="0090262D"/>
    <w:rsid w:val="00922E20"/>
    <w:rsid w:val="00923C99"/>
    <w:rsid w:val="00930203"/>
    <w:rsid w:val="00945E34"/>
    <w:rsid w:val="00962167"/>
    <w:rsid w:val="0096679C"/>
    <w:rsid w:val="0099709C"/>
    <w:rsid w:val="009A0227"/>
    <w:rsid w:val="009A032F"/>
    <w:rsid w:val="009A0AA4"/>
    <w:rsid w:val="009A788A"/>
    <w:rsid w:val="009B69C1"/>
    <w:rsid w:val="009C3E20"/>
    <w:rsid w:val="009C4945"/>
    <w:rsid w:val="009D1E31"/>
    <w:rsid w:val="009D3009"/>
    <w:rsid w:val="009E17E5"/>
    <w:rsid w:val="009F7FA6"/>
    <w:rsid w:val="00A03414"/>
    <w:rsid w:val="00A035AF"/>
    <w:rsid w:val="00A07BF7"/>
    <w:rsid w:val="00A10AC6"/>
    <w:rsid w:val="00A13920"/>
    <w:rsid w:val="00A17297"/>
    <w:rsid w:val="00A4278B"/>
    <w:rsid w:val="00A4629B"/>
    <w:rsid w:val="00A5112F"/>
    <w:rsid w:val="00A53851"/>
    <w:rsid w:val="00A572C5"/>
    <w:rsid w:val="00A65B66"/>
    <w:rsid w:val="00A70AB2"/>
    <w:rsid w:val="00A710C0"/>
    <w:rsid w:val="00A7626A"/>
    <w:rsid w:val="00A76F70"/>
    <w:rsid w:val="00A87F24"/>
    <w:rsid w:val="00A929F6"/>
    <w:rsid w:val="00AA096B"/>
    <w:rsid w:val="00AA473D"/>
    <w:rsid w:val="00AB1183"/>
    <w:rsid w:val="00AD248A"/>
    <w:rsid w:val="00AE0638"/>
    <w:rsid w:val="00AE4DB4"/>
    <w:rsid w:val="00AE65C0"/>
    <w:rsid w:val="00AF4176"/>
    <w:rsid w:val="00AF5396"/>
    <w:rsid w:val="00B03903"/>
    <w:rsid w:val="00B10942"/>
    <w:rsid w:val="00B1151D"/>
    <w:rsid w:val="00B15FC4"/>
    <w:rsid w:val="00B34887"/>
    <w:rsid w:val="00B40CAA"/>
    <w:rsid w:val="00B45C90"/>
    <w:rsid w:val="00B501D5"/>
    <w:rsid w:val="00B50A4B"/>
    <w:rsid w:val="00B51208"/>
    <w:rsid w:val="00B53644"/>
    <w:rsid w:val="00B617BF"/>
    <w:rsid w:val="00B63114"/>
    <w:rsid w:val="00B666A3"/>
    <w:rsid w:val="00B678AB"/>
    <w:rsid w:val="00B74B61"/>
    <w:rsid w:val="00B80C72"/>
    <w:rsid w:val="00B80EA6"/>
    <w:rsid w:val="00B844FB"/>
    <w:rsid w:val="00B852D4"/>
    <w:rsid w:val="00B911B0"/>
    <w:rsid w:val="00BA48B8"/>
    <w:rsid w:val="00BB4FC8"/>
    <w:rsid w:val="00BB6BED"/>
    <w:rsid w:val="00BC0FDD"/>
    <w:rsid w:val="00BF3113"/>
    <w:rsid w:val="00C06055"/>
    <w:rsid w:val="00C13399"/>
    <w:rsid w:val="00C24669"/>
    <w:rsid w:val="00C4142A"/>
    <w:rsid w:val="00C451D0"/>
    <w:rsid w:val="00C47ADF"/>
    <w:rsid w:val="00C55ED8"/>
    <w:rsid w:val="00C702B2"/>
    <w:rsid w:val="00C70658"/>
    <w:rsid w:val="00C71A65"/>
    <w:rsid w:val="00C71F9C"/>
    <w:rsid w:val="00C72D32"/>
    <w:rsid w:val="00CC6BCA"/>
    <w:rsid w:val="00CD39E3"/>
    <w:rsid w:val="00CD4C3D"/>
    <w:rsid w:val="00CD5FBA"/>
    <w:rsid w:val="00CD6FF5"/>
    <w:rsid w:val="00CE487A"/>
    <w:rsid w:val="00CE4B92"/>
    <w:rsid w:val="00D139AF"/>
    <w:rsid w:val="00D20AC8"/>
    <w:rsid w:val="00D34C9D"/>
    <w:rsid w:val="00D34E66"/>
    <w:rsid w:val="00D417A5"/>
    <w:rsid w:val="00D53AD5"/>
    <w:rsid w:val="00D73F73"/>
    <w:rsid w:val="00D80533"/>
    <w:rsid w:val="00DA6335"/>
    <w:rsid w:val="00DA7369"/>
    <w:rsid w:val="00DB5D63"/>
    <w:rsid w:val="00DC251D"/>
    <w:rsid w:val="00DD3A61"/>
    <w:rsid w:val="00DE7C78"/>
    <w:rsid w:val="00DF07E2"/>
    <w:rsid w:val="00DF083C"/>
    <w:rsid w:val="00DF13FD"/>
    <w:rsid w:val="00E0384B"/>
    <w:rsid w:val="00E039B0"/>
    <w:rsid w:val="00E11F2A"/>
    <w:rsid w:val="00E16075"/>
    <w:rsid w:val="00E20A05"/>
    <w:rsid w:val="00E22A5B"/>
    <w:rsid w:val="00E241E8"/>
    <w:rsid w:val="00E2739A"/>
    <w:rsid w:val="00E31C92"/>
    <w:rsid w:val="00E40FC9"/>
    <w:rsid w:val="00E50131"/>
    <w:rsid w:val="00E6176E"/>
    <w:rsid w:val="00E619FF"/>
    <w:rsid w:val="00E66BB9"/>
    <w:rsid w:val="00E71F94"/>
    <w:rsid w:val="00EA53A9"/>
    <w:rsid w:val="00EB2AFD"/>
    <w:rsid w:val="00EB6438"/>
    <w:rsid w:val="00EC2A15"/>
    <w:rsid w:val="00ED7A60"/>
    <w:rsid w:val="00EF027D"/>
    <w:rsid w:val="00F02294"/>
    <w:rsid w:val="00F04294"/>
    <w:rsid w:val="00F0464E"/>
    <w:rsid w:val="00F05C40"/>
    <w:rsid w:val="00F12CED"/>
    <w:rsid w:val="00F1341F"/>
    <w:rsid w:val="00F238AD"/>
    <w:rsid w:val="00F25343"/>
    <w:rsid w:val="00F27E6C"/>
    <w:rsid w:val="00F32AC6"/>
    <w:rsid w:val="00F32BDE"/>
    <w:rsid w:val="00F465D8"/>
    <w:rsid w:val="00F52ED1"/>
    <w:rsid w:val="00F9202F"/>
    <w:rsid w:val="00FA5D21"/>
    <w:rsid w:val="00FB7CE3"/>
    <w:rsid w:val="00FC2E98"/>
    <w:rsid w:val="00FC69F6"/>
    <w:rsid w:val="00FE5CF7"/>
    <w:rsid w:val="00FE65A3"/>
    <w:rsid w:val="00FE7216"/>
    <w:rsid w:val="00FF421E"/>
    <w:rsid w:val="0C1969E9"/>
    <w:rsid w:val="10905CC0"/>
    <w:rsid w:val="10B028F0"/>
    <w:rsid w:val="1256780D"/>
    <w:rsid w:val="180F78FF"/>
    <w:rsid w:val="18873852"/>
    <w:rsid w:val="193D41F8"/>
    <w:rsid w:val="1CBB7632"/>
    <w:rsid w:val="25431230"/>
    <w:rsid w:val="2AC77820"/>
    <w:rsid w:val="32635E3A"/>
    <w:rsid w:val="33BA05EA"/>
    <w:rsid w:val="37AA42D5"/>
    <w:rsid w:val="3BA96B71"/>
    <w:rsid w:val="3FA81600"/>
    <w:rsid w:val="42B34A7B"/>
    <w:rsid w:val="43D32954"/>
    <w:rsid w:val="44225F56"/>
    <w:rsid w:val="45B63DEE"/>
    <w:rsid w:val="461C7016"/>
    <w:rsid w:val="46EA12F9"/>
    <w:rsid w:val="49626DF3"/>
    <w:rsid w:val="4E3D7F6A"/>
    <w:rsid w:val="4FD8636B"/>
    <w:rsid w:val="51233633"/>
    <w:rsid w:val="56B93B57"/>
    <w:rsid w:val="5DA9260E"/>
    <w:rsid w:val="5DFD63C2"/>
    <w:rsid w:val="61F35FC3"/>
    <w:rsid w:val="62B81204"/>
    <w:rsid w:val="6402249F"/>
    <w:rsid w:val="64AE7543"/>
    <w:rsid w:val="64E84D1C"/>
    <w:rsid w:val="65357399"/>
    <w:rsid w:val="685E30C9"/>
    <w:rsid w:val="6B3C3566"/>
    <w:rsid w:val="6D9F3BE5"/>
    <w:rsid w:val="707C3099"/>
    <w:rsid w:val="70CA0C1A"/>
    <w:rsid w:val="72717CD1"/>
    <w:rsid w:val="72A02D9E"/>
    <w:rsid w:val="758D0E68"/>
    <w:rsid w:val="7B2332F1"/>
    <w:rsid w:val="7C0B2A10"/>
    <w:rsid w:val="7D9A0B9D"/>
    <w:rsid w:val="7DFC45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3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24C34"/>
    <w:pPr>
      <w:tabs>
        <w:tab w:val="center" w:pos="4153"/>
        <w:tab w:val="right" w:pos="8306"/>
      </w:tabs>
      <w:snapToGrid w:val="0"/>
      <w:jc w:val="left"/>
    </w:pPr>
    <w:rPr>
      <w:rFonts w:ascii="Times New Roman" w:hAnsi="Times New Roman" w:cs="Times New Roman"/>
      <w:kern w:val="0"/>
      <w:sz w:val="18"/>
      <w:szCs w:val="18"/>
      <w:lang/>
    </w:rPr>
  </w:style>
  <w:style w:type="paragraph" w:styleId="a4">
    <w:name w:val="header"/>
    <w:basedOn w:val="a"/>
    <w:link w:val="Char0"/>
    <w:uiPriority w:val="99"/>
    <w:unhideWhenUsed/>
    <w:rsid w:val="00524C34"/>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character" w:styleId="a5">
    <w:name w:val="Hyperlink"/>
    <w:uiPriority w:val="99"/>
    <w:unhideWhenUsed/>
    <w:rsid w:val="00524C34"/>
    <w:rPr>
      <w:color w:val="0000FF"/>
      <w:u w:val="single"/>
    </w:rPr>
  </w:style>
  <w:style w:type="paragraph" w:customStyle="1" w:styleId="1">
    <w:name w:val="列出段落1"/>
    <w:basedOn w:val="a"/>
    <w:uiPriority w:val="34"/>
    <w:qFormat/>
    <w:rsid w:val="00524C34"/>
    <w:pPr>
      <w:ind w:firstLineChars="200" w:firstLine="420"/>
    </w:pPr>
  </w:style>
  <w:style w:type="character" w:customStyle="1" w:styleId="Char0">
    <w:name w:val="页眉 Char"/>
    <w:link w:val="a4"/>
    <w:uiPriority w:val="99"/>
    <w:rsid w:val="00524C34"/>
    <w:rPr>
      <w:sz w:val="18"/>
      <w:szCs w:val="18"/>
    </w:rPr>
  </w:style>
  <w:style w:type="character" w:customStyle="1" w:styleId="Char">
    <w:name w:val="页脚 Char"/>
    <w:link w:val="a3"/>
    <w:uiPriority w:val="99"/>
    <w:rsid w:val="00524C3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23376;&#29256;&#21457;&#21040;&#25480;&#28180;&#35745;&#21010;&#23448;&#26041;&#37038;&#31665;shouyujihua@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470</Words>
  <Characters>2684</Characters>
  <Application>Microsoft Office Word</Application>
  <DocSecurity>0</DocSecurity>
  <Lines>22</Lines>
  <Paragraphs>6</Paragraphs>
  <ScaleCrop>false</ScaleCrop>
  <Company>Sky123.Org</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“授渔计划”五年成长助学项目2015年实施方案</dc:title>
  <dc:creator>song</dc:creator>
  <cp:lastModifiedBy>china</cp:lastModifiedBy>
  <cp:revision>1</cp:revision>
  <dcterms:created xsi:type="dcterms:W3CDTF">2015-04-11T06:21:00Z</dcterms:created>
  <dcterms:modified xsi:type="dcterms:W3CDTF">2015-06-26T07:42:00Z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